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EC9" w:rsidRPr="00ED4266" w:rsidRDefault="00140EC9" w:rsidP="00ED4266">
      <w:pPr>
        <w:jc w:val="both"/>
        <w:rPr>
          <w:sz w:val="28"/>
          <w:szCs w:val="28"/>
        </w:rPr>
      </w:pPr>
    </w:p>
    <w:p w:rsidR="00140EC9" w:rsidRPr="00140EC9" w:rsidRDefault="00140EC9" w:rsidP="00F53873">
      <w:pPr>
        <w:spacing w:after="200"/>
        <w:jc w:val="center"/>
        <w:rPr>
          <w:rFonts w:ascii="Segoe UI Semibold" w:hAnsi="Segoe UI Semibold" w:cs="Segoe UI Semibold"/>
          <w:b/>
          <w:bCs/>
          <w:sz w:val="26"/>
          <w:szCs w:val="26"/>
          <w:bdr w:val="none" w:sz="0" w:space="0" w:color="auto" w:frame="1"/>
        </w:rPr>
      </w:pPr>
      <w:r w:rsidRPr="00140EC9">
        <w:rPr>
          <w:rFonts w:ascii="Segoe UI Semibold" w:hAnsi="Segoe UI Semibold" w:cs="Segoe UI Semibold"/>
          <w:b/>
          <w:bCs/>
          <w:sz w:val="26"/>
          <w:szCs w:val="26"/>
          <w:bdr w:val="none" w:sz="0" w:space="0" w:color="auto" w:frame="1"/>
          <w:rtl/>
        </w:rPr>
        <w:t xml:space="preserve">سارعت كل من شركة </w:t>
      </w:r>
      <w:r w:rsidR="005D18EC">
        <w:rPr>
          <w:rFonts w:ascii="Segoe UI Semibold" w:hAnsi="Segoe UI Semibold" w:cs="Segoe UI Semibold" w:hint="cs"/>
          <w:b/>
          <w:bCs/>
          <w:sz w:val="26"/>
          <w:szCs w:val="26"/>
          <w:bdr w:val="none" w:sz="0" w:space="0" w:color="auto" w:frame="1"/>
          <w:rtl/>
        </w:rPr>
        <w:t>كيا</w:t>
      </w:r>
      <w:r w:rsidRPr="00140EC9">
        <w:rPr>
          <w:rFonts w:ascii="Segoe UI Semibold" w:hAnsi="Segoe UI Semibold" w:cs="Segoe UI Semibold"/>
          <w:b/>
          <w:bCs/>
          <w:sz w:val="26"/>
          <w:szCs w:val="26"/>
          <w:bdr w:val="none" w:sz="0" w:space="0" w:color="auto" w:frame="1"/>
          <w:rtl/>
        </w:rPr>
        <w:t xml:space="preserve"> موتور</w:t>
      </w:r>
      <w:r w:rsidR="00F53873">
        <w:rPr>
          <w:rFonts w:ascii="Segoe UI Semibold" w:hAnsi="Segoe UI Semibold" w:cs="Segoe UI Semibold" w:hint="cs"/>
          <w:b/>
          <w:bCs/>
          <w:sz w:val="26"/>
          <w:szCs w:val="26"/>
          <w:bdr w:val="none" w:sz="0" w:space="0" w:color="auto" w:frame="1"/>
          <w:rtl/>
        </w:rPr>
        <w:t>ز</w:t>
      </w:r>
      <w:r w:rsidRPr="00140EC9">
        <w:rPr>
          <w:rFonts w:ascii="Segoe UI Semibold" w:hAnsi="Segoe UI Semibold" w:cs="Segoe UI Semibold"/>
          <w:b/>
          <w:bCs/>
          <w:sz w:val="26"/>
          <w:szCs w:val="26"/>
          <w:bdr w:val="none" w:sz="0" w:space="0" w:color="auto" w:frame="1"/>
          <w:rtl/>
        </w:rPr>
        <w:t xml:space="preserve"> وشركة رياماك في تطوير وتصميم سيارة كهربائية عالية الجودة </w:t>
      </w:r>
    </w:p>
    <w:p w:rsidR="00140EC9" w:rsidRPr="005D18EC" w:rsidRDefault="00140EC9" w:rsidP="005D18EC">
      <w:pPr>
        <w:numPr>
          <w:ilvl w:val="0"/>
          <w:numId w:val="7"/>
        </w:numPr>
        <w:shd w:val="clear" w:color="auto" w:fill="FFFFFF"/>
        <w:spacing w:after="0" w:line="240" w:lineRule="auto"/>
        <w:ind w:left="1440"/>
        <w:jc w:val="both"/>
        <w:rPr>
          <w:rFonts w:ascii="Segoe UI Semibold" w:hAnsi="Segoe UI Semibold" w:cs="Segoe UI Semibold"/>
          <w:sz w:val="24"/>
          <w:szCs w:val="24"/>
          <w:bdr w:val="none" w:sz="0" w:space="0" w:color="auto" w:frame="1"/>
        </w:rPr>
      </w:pPr>
      <w:r w:rsidRPr="00140EC9">
        <w:rPr>
          <w:rFonts w:ascii="Segoe UI Semibold" w:hAnsi="Segoe UI Semibold" w:cs="Segoe UI Semibold" w:hint="cs"/>
          <w:sz w:val="24"/>
          <w:szCs w:val="24"/>
          <w:bdr w:val="none" w:sz="0" w:space="0" w:color="auto" w:frame="1"/>
          <w:rtl/>
        </w:rPr>
        <w:t xml:space="preserve"> حيث إستثمرت مجموعة شركة </w:t>
      </w:r>
      <w:r w:rsidR="005D18EC">
        <w:rPr>
          <w:rFonts w:ascii="Segoe UI Semibold" w:hAnsi="Segoe UI Semibold" w:cs="Segoe UI Semibold" w:hint="cs"/>
          <w:sz w:val="24"/>
          <w:szCs w:val="24"/>
          <w:bdr w:val="none" w:sz="0" w:space="0" w:color="auto" w:frame="1"/>
          <w:rtl/>
        </w:rPr>
        <w:t>كيا</w:t>
      </w:r>
      <w:r w:rsidRPr="00140EC9">
        <w:rPr>
          <w:rFonts w:ascii="Segoe UI Semibold" w:hAnsi="Segoe UI Semibold" w:cs="Segoe UI Semibold" w:hint="cs"/>
          <w:sz w:val="24"/>
          <w:szCs w:val="24"/>
          <w:bdr w:val="none" w:sz="0" w:space="0" w:color="auto" w:frame="1"/>
          <w:rtl/>
        </w:rPr>
        <w:t xml:space="preserve"> موتور</w:t>
      </w:r>
      <w:r w:rsidR="005D18EC">
        <w:rPr>
          <w:rFonts w:ascii="Segoe UI Semibold" w:hAnsi="Segoe UI Semibold" w:cs="Segoe UI Semibold" w:hint="cs"/>
          <w:sz w:val="24"/>
          <w:szCs w:val="24"/>
          <w:bdr w:val="none" w:sz="0" w:space="0" w:color="auto" w:frame="1"/>
          <w:rtl/>
        </w:rPr>
        <w:t>ز</w:t>
      </w:r>
      <w:r w:rsidRPr="00140EC9">
        <w:rPr>
          <w:rFonts w:ascii="Segoe UI Semibold" w:hAnsi="Segoe UI Semibold" w:cs="Segoe UI Semibold" w:hint="cs"/>
          <w:sz w:val="24"/>
          <w:szCs w:val="24"/>
          <w:bdr w:val="none" w:sz="0" w:space="0" w:color="auto" w:frame="1"/>
          <w:rtl/>
        </w:rPr>
        <w:t xml:space="preserve"> 80 مليون يورو في شركة ريماك اوتوموبيل</w:t>
      </w:r>
    </w:p>
    <w:p w:rsidR="00140EC9" w:rsidRPr="00140EC9" w:rsidRDefault="00140EC9" w:rsidP="00140EC9">
      <w:pPr>
        <w:numPr>
          <w:ilvl w:val="0"/>
          <w:numId w:val="7"/>
        </w:numPr>
        <w:shd w:val="clear" w:color="auto" w:fill="FFFFFF"/>
        <w:spacing w:after="0" w:line="240" w:lineRule="auto"/>
        <w:ind w:left="1440"/>
        <w:jc w:val="both"/>
        <w:rPr>
          <w:rFonts w:ascii="Segoe UI Semibold" w:hAnsi="Segoe UI Semibold" w:cs="Segoe UI Semibold"/>
          <w:sz w:val="24"/>
          <w:szCs w:val="24"/>
          <w:bdr w:val="none" w:sz="0" w:space="0" w:color="auto" w:frame="1"/>
        </w:rPr>
      </w:pPr>
      <w:r w:rsidRPr="00140EC9">
        <w:rPr>
          <w:rFonts w:ascii="Segoe UI Semibold" w:hAnsi="Segoe UI Semibold" w:cs="Segoe UI Semibold" w:hint="cs"/>
          <w:sz w:val="24"/>
          <w:szCs w:val="24"/>
          <w:bdr w:val="none" w:sz="0" w:space="0" w:color="auto" w:frame="1"/>
          <w:rtl/>
        </w:rPr>
        <w:t>ولقد تعاونت هذه الشركات على تصميم الموديلات الأولية من السيارات الكهربائية (</w:t>
      </w:r>
      <w:r w:rsidRPr="00140EC9">
        <w:rPr>
          <w:rFonts w:ascii="Segoe UI Semibold" w:hAnsi="Segoe UI Semibold" w:cs="Segoe UI Semibold"/>
          <w:sz w:val="24"/>
          <w:szCs w:val="24"/>
          <w:bdr w:val="none" w:sz="0" w:space="0" w:color="auto" w:frame="1"/>
        </w:rPr>
        <w:t>EV</w:t>
      </w:r>
      <w:r w:rsidRPr="00140EC9">
        <w:rPr>
          <w:rFonts w:ascii="Segoe UI Semibold" w:hAnsi="Segoe UI Semibold" w:cs="Segoe UI Semibold" w:hint="cs"/>
          <w:sz w:val="24"/>
          <w:szCs w:val="24"/>
          <w:bdr w:val="none" w:sz="0" w:space="0" w:color="auto" w:frame="1"/>
          <w:rtl/>
        </w:rPr>
        <w:t>) والسيارات الكهربائية المزودة بنظام توليد الحركة من خلايا الوقود الهيدروجينية (</w:t>
      </w:r>
      <w:r w:rsidRPr="00140EC9">
        <w:rPr>
          <w:rFonts w:ascii="Segoe UI Semibold" w:hAnsi="Segoe UI Semibold" w:cs="Segoe UI Semibold"/>
          <w:sz w:val="24"/>
          <w:szCs w:val="24"/>
          <w:bdr w:val="none" w:sz="0" w:space="0" w:color="auto" w:frame="1"/>
        </w:rPr>
        <w:t>FCEV</w:t>
      </w:r>
      <w:r w:rsidRPr="00140EC9">
        <w:rPr>
          <w:rFonts w:ascii="Segoe UI Semibold" w:hAnsi="Segoe UI Semibold" w:cs="Segoe UI Semibold" w:hint="cs"/>
          <w:sz w:val="24"/>
          <w:szCs w:val="24"/>
          <w:bdr w:val="none" w:sz="0" w:space="0" w:color="auto" w:frame="1"/>
          <w:rtl/>
        </w:rPr>
        <w:t>) عالية الأداء بحلول عام 2020</w:t>
      </w:r>
    </w:p>
    <w:p w:rsidR="00140EC9" w:rsidRPr="00140EC9" w:rsidRDefault="00140EC9" w:rsidP="00140EC9">
      <w:pPr>
        <w:numPr>
          <w:ilvl w:val="0"/>
          <w:numId w:val="7"/>
        </w:numPr>
        <w:shd w:val="clear" w:color="auto" w:fill="FFFFFF"/>
        <w:spacing w:after="0" w:line="240" w:lineRule="auto"/>
        <w:ind w:left="1440"/>
        <w:jc w:val="both"/>
        <w:rPr>
          <w:rFonts w:ascii="Segoe UI Semibold" w:hAnsi="Segoe UI Semibold" w:cs="Segoe UI Semibold"/>
          <w:sz w:val="24"/>
          <w:szCs w:val="24"/>
          <w:bdr w:val="none" w:sz="0" w:space="0" w:color="auto" w:frame="1"/>
        </w:rPr>
      </w:pPr>
      <w:r w:rsidRPr="00140EC9">
        <w:rPr>
          <w:rFonts w:ascii="Segoe UI Semibold" w:hAnsi="Segoe UI Semibold" w:cs="Segoe UI Semibold" w:hint="cs"/>
          <w:sz w:val="24"/>
          <w:szCs w:val="24"/>
          <w:bdr w:val="none" w:sz="0" w:space="0" w:color="auto" w:frame="1"/>
          <w:rtl/>
        </w:rPr>
        <w:t>وهي شراكة جديدة لتعزيز مكانة المجموعة في تصميم السيارات الصديقة للبيئة النظيفة</w:t>
      </w:r>
    </w:p>
    <w:p w:rsidR="00140EC9" w:rsidRPr="00ED4266" w:rsidRDefault="00140EC9" w:rsidP="00140EC9">
      <w:pPr>
        <w:shd w:val="clear" w:color="auto" w:fill="FFFFFF"/>
        <w:rPr>
          <w:rFonts w:ascii="Segoe UI Semibold" w:hAnsi="Segoe UI Semibold" w:cs="Segoe UI Semibold"/>
          <w:sz w:val="10"/>
          <w:szCs w:val="10"/>
          <w:bdr w:val="none" w:sz="0" w:space="0" w:color="auto" w:frame="1"/>
        </w:rPr>
      </w:pPr>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hint="cs"/>
          <w:bdr w:val="none" w:sz="0" w:space="0" w:color="auto" w:frame="1"/>
          <w:rtl/>
        </w:rPr>
        <w:t xml:space="preserve">سيول/زغرب،  مايو 2019 :- أعلنت مجموعة شركة </w:t>
      </w:r>
      <w:r w:rsidR="005D18EC">
        <w:rPr>
          <w:rFonts w:ascii="Segoe UI Semibold" w:hAnsi="Segoe UI Semibold" w:cs="Segoe UI Semibold" w:hint="cs"/>
          <w:bdr w:val="none" w:sz="0" w:space="0" w:color="auto" w:frame="1"/>
          <w:rtl/>
        </w:rPr>
        <w:t>كيا</w:t>
      </w:r>
      <w:r w:rsidRPr="00140EC9">
        <w:rPr>
          <w:rFonts w:ascii="Segoe UI Semibold" w:hAnsi="Segoe UI Semibold" w:cs="Segoe UI Semibold" w:hint="cs"/>
          <w:bdr w:val="none" w:sz="0" w:space="0" w:color="auto" w:frame="1"/>
          <w:rtl/>
        </w:rPr>
        <w:t xml:space="preserve"> موتور</w:t>
      </w:r>
      <w:r w:rsidR="005D18EC">
        <w:rPr>
          <w:rFonts w:ascii="Segoe UI Semibold" w:hAnsi="Segoe UI Semibold" w:cs="Segoe UI Semibold" w:hint="cs"/>
          <w:bdr w:val="none" w:sz="0" w:space="0" w:color="auto" w:frame="1"/>
          <w:rtl/>
        </w:rPr>
        <w:t>ز</w:t>
      </w:r>
      <w:r w:rsidRPr="00140EC9">
        <w:rPr>
          <w:rFonts w:ascii="Segoe UI Semibold" w:hAnsi="Segoe UI Semibold" w:cs="Segoe UI Semibold" w:hint="cs"/>
          <w:bdr w:val="none" w:sz="0" w:space="0" w:color="auto" w:frame="1"/>
          <w:rtl/>
        </w:rPr>
        <w:t xml:space="preserve"> و شركة ريماك اوتوموبيل (</w:t>
      </w:r>
      <w:proofErr w:type="spellStart"/>
      <w:r w:rsidRPr="00140EC9">
        <w:rPr>
          <w:rFonts w:ascii="Segoe UI Semibold" w:hAnsi="Segoe UI Semibold" w:cs="Segoe UI Semibold"/>
          <w:bdr w:val="none" w:sz="0" w:space="0" w:color="auto" w:frame="1"/>
        </w:rPr>
        <w:t>Rimac</w:t>
      </w:r>
      <w:proofErr w:type="spellEnd"/>
      <w:r w:rsidRPr="00140EC9">
        <w:rPr>
          <w:rFonts w:ascii="Segoe UI Semibold" w:hAnsi="Segoe UI Semibold" w:cs="Segoe UI Semibold" w:hint="cs"/>
          <w:bdr w:val="none" w:sz="0" w:space="0" w:color="auto" w:frame="1"/>
          <w:rtl/>
        </w:rPr>
        <w:t>) عن شراكة إستراتيجية تهدف إلى تعزيز جهود المجموعة لقيادة سوق السيارات الكهربائية عالية الأداء وتعزيز مكانتها كشركة رائدة في مجال السيارات الصديقة للبيئة النظيفة</w:t>
      </w:r>
    </w:p>
    <w:p w:rsidR="00140EC9" w:rsidRPr="00140EC9" w:rsidRDefault="00140EC9" w:rsidP="00140EC9">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t> </w:t>
      </w:r>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t>حيث أنه بموجب الشراكة الجديدة، ستستثمر شركة كيا موتورز في شركة ريماك ب</w:t>
      </w:r>
      <w:r w:rsidR="005D18EC">
        <w:rPr>
          <w:rFonts w:ascii="Segoe UI Semibold" w:hAnsi="Segoe UI Semibold" w:cs="Segoe UI Semibold" w:hint="cs"/>
          <w:bdr w:val="none" w:sz="0" w:space="0" w:color="auto" w:frame="1"/>
          <w:rtl/>
        </w:rPr>
        <w:t>مبلغ</w:t>
      </w:r>
      <w:r w:rsidRPr="00140EC9">
        <w:rPr>
          <w:rFonts w:ascii="Segoe UI Semibold" w:hAnsi="Segoe UI Semibold" w:cs="Segoe UI Semibold"/>
          <w:bdr w:val="none" w:sz="0" w:space="0" w:color="auto" w:frame="1"/>
          <w:rtl/>
        </w:rPr>
        <w:t xml:space="preserve"> 80 مليون يورو، كما ستعمل الشركات عن كثب معًا لتطوير نماذج أولية لنسخة كهربائية من السيارة الرياضية متوسطة الحجم وسيارة كهربائية عالية الأداء تعمل بخلايا الوقود بهدف طرحها في السوق في وقت لاحق.</w:t>
      </w:r>
    </w:p>
    <w:p w:rsidR="00140EC9" w:rsidRPr="00140EC9" w:rsidRDefault="00140EC9" w:rsidP="00140EC9">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t> </w:t>
      </w:r>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hint="cs"/>
          <w:bdr w:val="none" w:sz="0" w:space="0" w:color="auto" w:frame="1"/>
          <w:rtl/>
        </w:rPr>
        <w:t xml:space="preserve">وقال السيد/أيوسنغ تشنغ، نائب الرئيس التنفيذي "إن شركة ريماك هي شركة مبتكرة تتمتع بقدرات متميزة في السيارات الكهربائية عالية الأداء. كما إن نشأتها الراسخة وتجربتها الواسعة في التعاون مع شركات صناعة السيارات إلى جانب البراعة التكنولوجية تجعل من شركة ريماك الشريك المثالي لنا، </w:t>
      </w:r>
      <w:r w:rsidRPr="00140EC9">
        <w:rPr>
          <w:rFonts w:ascii="Segoe UI Semibold" w:hAnsi="Segoe UI Semibold" w:cs="Segoe UI Semibold"/>
          <w:bdr w:val="none" w:sz="0" w:space="0" w:color="auto" w:frame="1"/>
          <w:rtl/>
        </w:rPr>
        <w:t>وبالتالي فإننا نتطلع إلى التعاون مع شركة ريماك في طريقنا الطموح نحو إنتاج السيارات الصديقة للبيئة النظيفة والعالية الأداء. "</w:t>
      </w:r>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hint="cs"/>
          <w:bdr w:val="none" w:sz="0" w:space="0" w:color="auto" w:frame="1"/>
          <w:rtl/>
        </w:rPr>
        <w:t xml:space="preserve">وقال السيد/ميت ريماك، المؤسس والرئيس التنفيذي لشركة ريماك اوتوموبيل: "لقد تأثرنا وأعجبنا كثيراً برؤية شركة </w:t>
      </w:r>
      <w:r w:rsidR="005D18EC">
        <w:rPr>
          <w:rFonts w:ascii="Segoe UI Semibold" w:hAnsi="Segoe UI Semibold" w:cs="Segoe UI Semibold" w:hint="cs"/>
          <w:bdr w:val="none" w:sz="0" w:space="0" w:color="auto" w:frame="1"/>
          <w:rtl/>
        </w:rPr>
        <w:t xml:space="preserve">كيا </w:t>
      </w:r>
      <w:r w:rsidRPr="00140EC9">
        <w:rPr>
          <w:rFonts w:ascii="Segoe UI Semibold" w:hAnsi="Segoe UI Semibold" w:cs="Segoe UI Semibold" w:hint="cs"/>
          <w:bdr w:val="none" w:sz="0" w:space="0" w:color="auto" w:frame="1"/>
          <w:rtl/>
        </w:rPr>
        <w:t>موتور</w:t>
      </w:r>
      <w:r w:rsidR="005D18EC">
        <w:rPr>
          <w:rFonts w:ascii="Segoe UI Semibold" w:hAnsi="Segoe UI Semibold" w:cs="Segoe UI Semibold" w:hint="cs"/>
          <w:bdr w:val="none" w:sz="0" w:space="0" w:color="auto" w:frame="1"/>
          <w:rtl/>
        </w:rPr>
        <w:t>ز</w:t>
      </w:r>
      <w:r w:rsidRPr="00140EC9">
        <w:rPr>
          <w:rFonts w:ascii="Segoe UI Semibold" w:hAnsi="Segoe UI Semibold" w:cs="Segoe UI Semibold" w:hint="cs"/>
          <w:bdr w:val="none" w:sz="0" w:space="0" w:color="auto" w:frame="1"/>
          <w:rtl/>
        </w:rPr>
        <w:t xml:space="preserve"> وكذلك المبادرات السريعة والحاسمة، ونعتقد أن هذه الشراكة التكنولوجية ستخلق أقصى قيمة لشركاتنا وعملائنا، حيث أن شركة ريماك لا تزال شابة وصغيرة نسبيا ولكنها شركة سريعة النمو، كما نرى في مجموعة شركة </w:t>
      </w:r>
      <w:r w:rsidR="005D18EC">
        <w:rPr>
          <w:rFonts w:ascii="Segoe UI Semibold" w:hAnsi="Segoe UI Semibold" w:cs="Segoe UI Semibold" w:hint="cs"/>
          <w:bdr w:val="none" w:sz="0" w:space="0" w:color="auto" w:frame="1"/>
          <w:rtl/>
        </w:rPr>
        <w:t>كيا</w:t>
      </w:r>
      <w:r w:rsidRPr="00140EC9">
        <w:rPr>
          <w:rFonts w:ascii="Segoe UI Semibold" w:hAnsi="Segoe UI Semibold" w:cs="Segoe UI Semibold" w:hint="cs"/>
          <w:bdr w:val="none" w:sz="0" w:space="0" w:color="auto" w:frame="1"/>
          <w:rtl/>
        </w:rPr>
        <w:t xml:space="preserve"> موتور مستثمرًا وشريكًا تقنيًا قويًا، ونعتقد أن هذا التعاون سوف يدعم مكانتنا كمورد رائد لمكونات السيارات الكهربائية لهذه الصناعة. "</w:t>
      </w:r>
    </w:p>
    <w:p w:rsidR="00140EC9" w:rsidRPr="00140EC9" w:rsidRDefault="00140EC9" w:rsidP="00ED4266">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hint="cs"/>
          <w:bdr w:val="none" w:sz="0" w:space="0" w:color="auto" w:frame="1"/>
          <w:rtl/>
        </w:rPr>
        <w:t>تأسست شركة ريماك في عام 2009 من قِبل السيد/ميت ريماك كمشروع جراج/مرآب في كرواتيا برؤية تصميم وإنشاء السيارات الرياضية في القرن الحادي والعشرين، ومنذ ذلك الحين نمت بسرعة لتصبح قوة تكنولوجية، بخبرات واسعة في مجال السيارات الكهربائية عالية الأداء في مختلف تقنيات التحكم والأنظمة التي تعمل بالبطاريات.</w:t>
      </w:r>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t xml:space="preserve">ستعمل شركة </w:t>
      </w:r>
      <w:r w:rsidR="005D18EC">
        <w:rPr>
          <w:rFonts w:ascii="Segoe UI Semibold" w:hAnsi="Segoe UI Semibold" w:cs="Segoe UI Semibold" w:hint="cs"/>
          <w:bdr w:val="none" w:sz="0" w:space="0" w:color="auto" w:frame="1"/>
          <w:rtl/>
        </w:rPr>
        <w:t>كيا</w:t>
      </w:r>
      <w:r w:rsidRPr="00140EC9">
        <w:rPr>
          <w:rFonts w:ascii="Segoe UI Semibold" w:hAnsi="Segoe UI Semibold" w:cs="Segoe UI Semibold"/>
          <w:bdr w:val="none" w:sz="0" w:space="0" w:color="auto" w:frame="1"/>
          <w:rtl/>
        </w:rPr>
        <w:t xml:space="preserve"> موتور</w:t>
      </w:r>
      <w:r w:rsidR="005D18EC">
        <w:rPr>
          <w:rFonts w:ascii="Segoe UI Semibold" w:hAnsi="Segoe UI Semibold" w:cs="Segoe UI Semibold" w:hint="cs"/>
          <w:bdr w:val="none" w:sz="0" w:space="0" w:color="auto" w:frame="1"/>
          <w:rtl/>
        </w:rPr>
        <w:t>ز</w:t>
      </w:r>
      <w:r w:rsidRPr="00140EC9">
        <w:rPr>
          <w:rFonts w:ascii="Segoe UI Semibold" w:hAnsi="Segoe UI Semibold" w:cs="Segoe UI Semibold"/>
          <w:bdr w:val="none" w:sz="0" w:space="0" w:color="auto" w:frame="1"/>
          <w:rtl/>
        </w:rPr>
        <w:t xml:space="preserve"> على تعزيز الشراكة من أجل دعم قدراتها الحالية في مجال البحث والتطوير لتلبية خطتها المتعلقة بالسيارات الكهربائية، والتي تشمل طرح 44 موديل صديق للبيئة بحلول عام 2025م، وفي الوقت نفسه، درجت فئة سيارات "إن" من شركة </w:t>
      </w:r>
      <w:r w:rsidR="005D18EC">
        <w:rPr>
          <w:rFonts w:ascii="Segoe UI Semibold" w:hAnsi="Segoe UI Semibold" w:cs="Segoe UI Semibold" w:hint="cs"/>
          <w:bdr w:val="none" w:sz="0" w:space="0" w:color="auto" w:frame="1"/>
          <w:rtl/>
        </w:rPr>
        <w:t xml:space="preserve">كيا </w:t>
      </w:r>
      <w:r w:rsidRPr="00140EC9">
        <w:rPr>
          <w:rFonts w:ascii="Segoe UI Semibold" w:hAnsi="Segoe UI Semibold" w:cs="Segoe UI Semibold"/>
          <w:bdr w:val="none" w:sz="0" w:space="0" w:color="auto" w:frame="1"/>
          <w:rtl/>
        </w:rPr>
        <w:t>موتور</w:t>
      </w:r>
      <w:r w:rsidR="005D18EC">
        <w:rPr>
          <w:rFonts w:ascii="Segoe UI Semibold" w:hAnsi="Segoe UI Semibold" w:cs="Segoe UI Semibold" w:hint="cs"/>
          <w:bdr w:val="none" w:sz="0" w:space="0" w:color="auto" w:frame="1"/>
          <w:rtl/>
        </w:rPr>
        <w:t>ز</w:t>
      </w:r>
      <w:r w:rsidRPr="00140EC9">
        <w:rPr>
          <w:rFonts w:ascii="Segoe UI Semibold" w:hAnsi="Segoe UI Semibold" w:cs="Segoe UI Semibold"/>
          <w:bdr w:val="none" w:sz="0" w:space="0" w:color="auto" w:frame="1"/>
          <w:rtl/>
        </w:rPr>
        <w:t xml:space="preserve"> المخصصة لموديلات السيارات عالية الأداء، منذ إنطلاقها في عام 2015، على تقدي</w:t>
      </w:r>
      <w:r w:rsidR="005D18EC">
        <w:rPr>
          <w:rFonts w:ascii="Segoe UI Semibold" w:hAnsi="Segoe UI Semibold" w:cs="Segoe UI Semibold"/>
          <w:bdr w:val="none" w:sz="0" w:space="0" w:color="auto" w:frame="1"/>
          <w:rtl/>
        </w:rPr>
        <w:t xml:space="preserve">م سيارات عالية الأداء </w:t>
      </w:r>
      <w:r w:rsidR="005D18EC">
        <w:rPr>
          <w:rFonts w:ascii="Segoe UI Semibold" w:hAnsi="Segoe UI Semibold" w:cs="Segoe UI Semibold" w:hint="cs"/>
          <w:bdr w:val="none" w:sz="0" w:space="0" w:color="auto" w:frame="1"/>
          <w:rtl/>
        </w:rPr>
        <w:t>.</w:t>
      </w:r>
      <w:bookmarkStart w:id="0" w:name="_GoBack"/>
      <w:bookmarkEnd w:id="0"/>
    </w:p>
    <w:p w:rsidR="00140EC9" w:rsidRPr="00140EC9" w:rsidRDefault="00140EC9" w:rsidP="005D18EC">
      <w:pPr>
        <w:shd w:val="clear" w:color="auto" w:fill="FFFFFF"/>
        <w:jc w:val="both"/>
        <w:rPr>
          <w:rFonts w:ascii="Segoe UI Semibold" w:hAnsi="Segoe UI Semibold" w:cs="Segoe UI Semibold"/>
          <w:bdr w:val="none" w:sz="0" w:space="0" w:color="auto" w:frame="1"/>
        </w:rPr>
      </w:pPr>
      <w:r w:rsidRPr="00140EC9">
        <w:rPr>
          <w:rFonts w:ascii="Segoe UI Semibold" w:hAnsi="Segoe UI Semibold" w:cs="Segoe UI Semibold" w:hint="cs"/>
          <w:bdr w:val="none" w:sz="0" w:space="0" w:color="auto" w:frame="1"/>
          <w:rtl/>
        </w:rPr>
        <w:t xml:space="preserve">وقال السيد/توماس شميرا، نائب الرئيس التنفيذي ورئيس قسم المنتجات في </w:t>
      </w:r>
      <w:r w:rsidR="005D18EC">
        <w:rPr>
          <w:rFonts w:ascii="Segoe UI Semibold" w:hAnsi="Segoe UI Semibold" w:cs="Segoe UI Semibold" w:hint="cs"/>
          <w:bdr w:val="none" w:sz="0" w:space="0" w:color="auto" w:frame="1"/>
          <w:rtl/>
        </w:rPr>
        <w:t>كيا</w:t>
      </w:r>
      <w:r w:rsidRPr="00140EC9">
        <w:rPr>
          <w:rFonts w:ascii="Segoe UI Semibold" w:hAnsi="Segoe UI Semibold" w:cs="Segoe UI Semibold" w:hint="cs"/>
          <w:bdr w:val="none" w:sz="0" w:space="0" w:color="auto" w:frame="1"/>
          <w:rtl/>
        </w:rPr>
        <w:t xml:space="preserve"> موتور</w:t>
      </w:r>
      <w:r w:rsidR="005D18EC">
        <w:rPr>
          <w:rFonts w:ascii="Segoe UI Semibold" w:hAnsi="Segoe UI Semibold" w:cs="Segoe UI Semibold" w:hint="cs"/>
          <w:bdr w:val="none" w:sz="0" w:space="0" w:color="auto" w:frame="1"/>
          <w:rtl/>
        </w:rPr>
        <w:t>ز</w:t>
      </w:r>
      <w:r w:rsidRPr="00140EC9">
        <w:rPr>
          <w:rFonts w:ascii="Segoe UI Semibold" w:hAnsi="Segoe UI Semibold" w:cs="Segoe UI Semibold" w:hint="cs"/>
          <w:bdr w:val="none" w:sz="0" w:space="0" w:color="auto" w:frame="1"/>
          <w:rtl/>
        </w:rPr>
        <w:t>: " إننا نريد أن ننتج سيارات عالية الأداء ليست سريعة وقوية فحسب، ولكنها تلبي أيضًا أعلى توقعات عملائنا باعتبارها سيارة أحلامهم، كما إن هدفنا هو تعميم السيارات الكهربائية وخلق قيمة اجتماعية من خلال التكنولوجيا ذات المستوى العالمي والابتكار المدهش في الأداء."</w:t>
      </w:r>
    </w:p>
    <w:p w:rsidR="00140EC9" w:rsidRPr="00140EC9" w:rsidRDefault="00140EC9" w:rsidP="00ED4266">
      <w:pPr>
        <w:jc w:val="center"/>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lastRenderedPageBreak/>
        <w:t xml:space="preserve">- النهاية - </w:t>
      </w:r>
    </w:p>
    <w:p w:rsidR="00140EC9" w:rsidRPr="00140EC9" w:rsidRDefault="00140EC9" w:rsidP="00140EC9">
      <w:pPr>
        <w:rPr>
          <w:rFonts w:ascii="Segoe UI Semibold" w:hAnsi="Segoe UI Semibold" w:cs="Segoe UI Semibold"/>
          <w:bdr w:val="none" w:sz="0" w:space="0" w:color="auto" w:frame="1"/>
        </w:rPr>
      </w:pPr>
      <w:r w:rsidRPr="00140EC9">
        <w:rPr>
          <w:rFonts w:ascii="Segoe UI Semibold" w:hAnsi="Segoe UI Semibold" w:cs="Segoe UI Semibold"/>
          <w:bdr w:val="none" w:sz="0" w:space="0" w:color="auto" w:frame="1"/>
          <w:rtl/>
        </w:rPr>
        <w:t>نبذة عن شركة ريماك اوتوموبيل:</w:t>
      </w:r>
    </w:p>
    <w:p w:rsidR="00140EC9" w:rsidRDefault="00140EC9" w:rsidP="00ED4266">
      <w:pPr>
        <w:rPr>
          <w:rFonts w:ascii="Segoe UI Semibold" w:hAnsi="Segoe UI Semibold" w:cs="Segoe UI Semibold"/>
          <w:bdr w:val="none" w:sz="0" w:space="0" w:color="auto" w:frame="1"/>
          <w:rtl/>
        </w:rPr>
      </w:pPr>
      <w:r w:rsidRPr="00140EC9">
        <w:rPr>
          <w:rFonts w:ascii="Segoe UI Semibold" w:hAnsi="Segoe UI Semibold" w:cs="Segoe UI Semibold" w:hint="cs"/>
          <w:bdr w:val="none" w:sz="0" w:space="0" w:color="auto" w:frame="1"/>
          <w:rtl/>
        </w:rPr>
        <w:t>تأسست شركة ريماك اوتوموبيل في عام 2009 بواسطة السيد/ميت ريماك (والذي كان عمره آنذاك 21 عامًا)، حيث قام بتحويل وتصميم أول سيارة كهربائية في موسوعة غينيس العالمية، واليوم، تقوم شركة ريماك بتطوير وتصنيع أنظمة كهربائية هامة للعديد من شركات السيارات العالمية، وفي الوقت نفسه، ترفع مستوى الأداء للسيارات الكهربائية "</w:t>
      </w:r>
      <w:r w:rsidRPr="00140EC9">
        <w:rPr>
          <w:rFonts w:ascii="Segoe UI Semibold" w:hAnsi="Segoe UI Semibold" w:cs="Segoe UI Semibold"/>
          <w:bdr w:val="none" w:sz="0" w:space="0" w:color="auto" w:frame="1"/>
        </w:rPr>
        <w:t>EV</w:t>
      </w:r>
      <w:r w:rsidRPr="00140EC9">
        <w:rPr>
          <w:rFonts w:ascii="Segoe UI Semibold" w:hAnsi="Segoe UI Semibold" w:cs="Segoe UI Semibold" w:hint="cs"/>
          <w:bdr w:val="none" w:sz="0" w:space="0" w:color="auto" w:frame="1"/>
          <w:rtl/>
        </w:rPr>
        <w:t xml:space="preserve">" على نحو فائق، حيث توظف هذه الشركة ذات القوة التكنولوجية التي يقع مقرها في ضواحي زغرب، كرواتيا، اليوم أكثر من 500 شخص في ظل وجود خطط لتحقيق نمو قوي في المستقبل، ولقد تم دمج الشركة رأسيا مع العديد من المكونات المنتجة محلياً، كما إن التحدي الذي يواجهها هو النمو من شركة تصنيع ذات حجم منخفض للمكونات الكهربائية المعقدة، إلى مورد رائد من الفئة الأولى لمكونات هذه الصناعة، وفي إطار المنشآت الجديدة الجارية حاليًا، تخطط شركة ريماك لإنشاء خطوط إنتاج جديدة ذات حجم كبير لحزم البطاريات وأنظمة المحركات وإنتاج سيارات </w:t>
      </w:r>
      <w:proofErr w:type="spellStart"/>
      <w:r w:rsidRPr="00140EC9">
        <w:rPr>
          <w:rFonts w:ascii="Segoe UI Semibold" w:hAnsi="Segoe UI Semibold" w:cs="Segoe UI Semibold"/>
          <w:bdr w:val="none" w:sz="0" w:space="0" w:color="auto" w:frame="1"/>
        </w:rPr>
        <w:t>C_Two</w:t>
      </w:r>
      <w:proofErr w:type="spellEnd"/>
      <w:r w:rsidRPr="00140EC9">
        <w:rPr>
          <w:rFonts w:ascii="Segoe UI Semibold" w:hAnsi="Segoe UI Semibold" w:cs="Segoe UI Semibold"/>
          <w:bdr w:val="none" w:sz="0" w:space="0" w:color="auto" w:frame="1"/>
        </w:rPr>
        <w:t xml:space="preserve"> </w:t>
      </w:r>
      <w:proofErr w:type="spellStart"/>
      <w:r w:rsidRPr="00140EC9">
        <w:rPr>
          <w:rFonts w:ascii="Segoe UI Semibold" w:hAnsi="Segoe UI Semibold" w:cs="Segoe UI Semibold"/>
          <w:bdr w:val="none" w:sz="0" w:space="0" w:color="auto" w:frame="1"/>
        </w:rPr>
        <w:t>hypercar</w:t>
      </w:r>
      <w:proofErr w:type="spellEnd"/>
      <w:r w:rsidRPr="00140EC9">
        <w:rPr>
          <w:rFonts w:ascii="Segoe UI Semibold" w:hAnsi="Segoe UI Semibold" w:cs="Segoe UI Semibold" w:hint="cs"/>
          <w:bdr w:val="none" w:sz="0" w:space="0" w:color="auto" w:frame="1"/>
          <w:rtl/>
        </w:rPr>
        <w:t xml:space="preserve"> إبتداءاً من عام 2020.</w:t>
      </w:r>
      <w:r w:rsidR="00ED4266">
        <w:rPr>
          <w:rFonts w:ascii="Segoe UI Semibold" w:hAnsi="Segoe UI Semibold" w:cs="Segoe UI Semibold"/>
          <w:bdr w:val="none" w:sz="0" w:space="0" w:color="auto" w:frame="1"/>
          <w:rtl/>
        </w:rPr>
        <w:t xml:space="preserve"> </w:t>
      </w:r>
    </w:p>
    <w:p w:rsidR="00055C96" w:rsidRPr="007A73AE" w:rsidRDefault="007A73AE" w:rsidP="00ED4266">
      <w:pPr>
        <w:spacing w:after="200"/>
        <w:jc w:val="center"/>
        <w:rPr>
          <w:sz w:val="28"/>
          <w:szCs w:val="28"/>
        </w:rPr>
      </w:pPr>
      <w:r>
        <w:rPr>
          <w:rFonts w:ascii="Arial" w:eastAsia="Arial" w:hAnsi="Arial" w:cs="Arial"/>
          <w:rtl/>
        </w:rPr>
        <w:t># # #</w:t>
      </w: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055C96" w:rsidRPr="00055C96" w:rsidRDefault="00055C96" w:rsidP="005D2AEB">
      <w:pPr>
        <w:jc w:val="both"/>
        <w:rPr>
          <w:rFonts w:eastAsia="Arial" w:cstheme="minorHAnsi"/>
          <w:b/>
          <w:bCs/>
          <w:color w:val="333333"/>
          <w:kern w:val="32"/>
          <w:sz w:val="28"/>
          <w:szCs w:val="28"/>
          <w:rtl/>
        </w:rPr>
      </w:pPr>
    </w:p>
    <w:p w:rsidR="005D2AEB" w:rsidRPr="007E330C" w:rsidRDefault="005D2AEB" w:rsidP="007E330C">
      <w:pPr>
        <w:jc w:val="cente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5D7" w:rsidRDefault="005125D7" w:rsidP="002D10B8">
      <w:pPr>
        <w:spacing w:after="0" w:line="240" w:lineRule="auto"/>
      </w:pPr>
      <w:r>
        <w:separator/>
      </w:r>
    </w:p>
  </w:endnote>
  <w:endnote w:type="continuationSeparator" w:id="0">
    <w:p w:rsidR="005125D7" w:rsidRDefault="005125D7"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5D7" w:rsidRDefault="005125D7" w:rsidP="002D10B8">
      <w:pPr>
        <w:spacing w:after="0" w:line="240" w:lineRule="auto"/>
      </w:pPr>
      <w:r>
        <w:separator/>
      </w:r>
    </w:p>
  </w:footnote>
  <w:footnote w:type="continuationSeparator" w:id="0">
    <w:p w:rsidR="005125D7" w:rsidRDefault="005125D7"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40C0521F"/>
    <w:multiLevelType w:val="hybridMultilevel"/>
    <w:tmpl w:val="6DDADF14"/>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781C6A96">
      <w:start w:val="1"/>
      <w:numFmt w:val="bullet"/>
      <w:lvlText w:val="o"/>
      <w:lvlJc w:val="left"/>
      <w:pPr>
        <w:tabs>
          <w:tab w:val="num" w:pos="1440"/>
        </w:tabs>
        <w:ind w:left="1440" w:hanging="360"/>
      </w:pPr>
      <w:rPr>
        <w:rFonts w:ascii="Courier New" w:hAnsi="Courier New"/>
      </w:rPr>
    </w:lvl>
    <w:lvl w:ilvl="2" w:tplc="93B2802C">
      <w:start w:val="1"/>
      <w:numFmt w:val="bullet"/>
      <w:lvlText w:val=""/>
      <w:lvlJc w:val="left"/>
      <w:pPr>
        <w:tabs>
          <w:tab w:val="num" w:pos="2160"/>
        </w:tabs>
        <w:ind w:left="2160" w:hanging="360"/>
      </w:pPr>
      <w:rPr>
        <w:rFonts w:ascii="Wingdings" w:hAnsi="Wingdings"/>
      </w:rPr>
    </w:lvl>
    <w:lvl w:ilvl="3" w:tplc="87181CDE">
      <w:start w:val="1"/>
      <w:numFmt w:val="bullet"/>
      <w:lvlText w:val=""/>
      <w:lvlJc w:val="left"/>
      <w:pPr>
        <w:tabs>
          <w:tab w:val="num" w:pos="2880"/>
        </w:tabs>
        <w:ind w:left="2880" w:hanging="360"/>
      </w:pPr>
      <w:rPr>
        <w:rFonts w:ascii="Symbol" w:hAnsi="Symbol"/>
      </w:rPr>
    </w:lvl>
    <w:lvl w:ilvl="4" w:tplc="F4BEC58A">
      <w:start w:val="1"/>
      <w:numFmt w:val="bullet"/>
      <w:lvlText w:val="o"/>
      <w:lvlJc w:val="left"/>
      <w:pPr>
        <w:tabs>
          <w:tab w:val="num" w:pos="3600"/>
        </w:tabs>
        <w:ind w:left="3600" w:hanging="360"/>
      </w:pPr>
      <w:rPr>
        <w:rFonts w:ascii="Courier New" w:hAnsi="Courier New"/>
      </w:rPr>
    </w:lvl>
    <w:lvl w:ilvl="5" w:tplc="F5F09902">
      <w:start w:val="1"/>
      <w:numFmt w:val="bullet"/>
      <w:lvlText w:val=""/>
      <w:lvlJc w:val="left"/>
      <w:pPr>
        <w:tabs>
          <w:tab w:val="num" w:pos="4320"/>
        </w:tabs>
        <w:ind w:left="4320" w:hanging="360"/>
      </w:pPr>
      <w:rPr>
        <w:rFonts w:ascii="Wingdings" w:hAnsi="Wingdings"/>
      </w:rPr>
    </w:lvl>
    <w:lvl w:ilvl="6" w:tplc="7138FE32">
      <w:start w:val="1"/>
      <w:numFmt w:val="bullet"/>
      <w:lvlText w:val=""/>
      <w:lvlJc w:val="left"/>
      <w:pPr>
        <w:tabs>
          <w:tab w:val="num" w:pos="5040"/>
        </w:tabs>
        <w:ind w:left="5040" w:hanging="360"/>
      </w:pPr>
      <w:rPr>
        <w:rFonts w:ascii="Symbol" w:hAnsi="Symbol"/>
      </w:rPr>
    </w:lvl>
    <w:lvl w:ilvl="7" w:tplc="72EE8994">
      <w:start w:val="1"/>
      <w:numFmt w:val="bullet"/>
      <w:lvlText w:val="o"/>
      <w:lvlJc w:val="left"/>
      <w:pPr>
        <w:tabs>
          <w:tab w:val="num" w:pos="5760"/>
        </w:tabs>
        <w:ind w:left="5760" w:hanging="360"/>
      </w:pPr>
      <w:rPr>
        <w:rFonts w:ascii="Courier New" w:hAnsi="Courier New"/>
      </w:rPr>
    </w:lvl>
    <w:lvl w:ilvl="8" w:tplc="5E681A8E">
      <w:start w:val="1"/>
      <w:numFmt w:val="bullet"/>
      <w:lvlText w:val=""/>
      <w:lvlJc w:val="left"/>
      <w:pPr>
        <w:tabs>
          <w:tab w:val="num" w:pos="6480"/>
        </w:tabs>
        <w:ind w:left="6480" w:hanging="360"/>
      </w:pPr>
      <w:rPr>
        <w:rFonts w:ascii="Wingdings" w:hAnsi="Wingdings"/>
      </w:rPr>
    </w:lvl>
  </w:abstractNum>
  <w:abstractNum w:abstractNumId="4"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7C327E"/>
    <w:multiLevelType w:val="hybridMultilevel"/>
    <w:tmpl w:val="8E5CFE46"/>
    <w:lvl w:ilvl="0" w:tplc="04090001">
      <w:start w:val="1"/>
      <w:numFmt w:val="bullet"/>
      <w:lvlText w:val=""/>
      <w:lvlJc w:val="left"/>
      <w:pPr>
        <w:tabs>
          <w:tab w:val="num" w:pos="720"/>
        </w:tabs>
        <w:ind w:left="720" w:hanging="360"/>
      </w:pPr>
      <w:rPr>
        <w:rFonts w:ascii="Symbol" w:hAnsi="Symbol" w:hint="default"/>
        <w:sz w:val="20"/>
        <w:szCs w:val="20"/>
        <w:bdr w:val="none" w:sz="0" w:space="0" w:color="auto" w:frame="1"/>
      </w:rPr>
    </w:lvl>
    <w:lvl w:ilvl="1" w:tplc="780E5372">
      <w:start w:val="1"/>
      <w:numFmt w:val="bullet"/>
      <w:lvlText w:val="o"/>
      <w:lvlJc w:val="left"/>
      <w:pPr>
        <w:tabs>
          <w:tab w:val="num" w:pos="1440"/>
        </w:tabs>
        <w:ind w:left="1440" w:hanging="360"/>
      </w:pPr>
      <w:rPr>
        <w:rFonts w:ascii="Courier New" w:hAnsi="Courier New"/>
      </w:rPr>
    </w:lvl>
    <w:lvl w:ilvl="2" w:tplc="A56E0AA8">
      <w:start w:val="1"/>
      <w:numFmt w:val="bullet"/>
      <w:lvlText w:val=""/>
      <w:lvlJc w:val="left"/>
      <w:pPr>
        <w:tabs>
          <w:tab w:val="num" w:pos="2160"/>
        </w:tabs>
        <w:ind w:left="2160" w:hanging="360"/>
      </w:pPr>
      <w:rPr>
        <w:rFonts w:ascii="Wingdings" w:hAnsi="Wingdings"/>
      </w:rPr>
    </w:lvl>
    <w:lvl w:ilvl="3" w:tplc="32DA3C20">
      <w:start w:val="1"/>
      <w:numFmt w:val="bullet"/>
      <w:lvlText w:val=""/>
      <w:lvlJc w:val="left"/>
      <w:pPr>
        <w:tabs>
          <w:tab w:val="num" w:pos="2880"/>
        </w:tabs>
        <w:ind w:left="2880" w:hanging="360"/>
      </w:pPr>
      <w:rPr>
        <w:rFonts w:ascii="Symbol" w:hAnsi="Symbol"/>
      </w:rPr>
    </w:lvl>
    <w:lvl w:ilvl="4" w:tplc="E9B66EE6">
      <w:start w:val="1"/>
      <w:numFmt w:val="bullet"/>
      <w:lvlText w:val="o"/>
      <w:lvlJc w:val="left"/>
      <w:pPr>
        <w:tabs>
          <w:tab w:val="num" w:pos="3600"/>
        </w:tabs>
        <w:ind w:left="3600" w:hanging="360"/>
      </w:pPr>
      <w:rPr>
        <w:rFonts w:ascii="Courier New" w:hAnsi="Courier New"/>
      </w:rPr>
    </w:lvl>
    <w:lvl w:ilvl="5" w:tplc="C81A3474">
      <w:start w:val="1"/>
      <w:numFmt w:val="bullet"/>
      <w:lvlText w:val=""/>
      <w:lvlJc w:val="left"/>
      <w:pPr>
        <w:tabs>
          <w:tab w:val="num" w:pos="4320"/>
        </w:tabs>
        <w:ind w:left="4320" w:hanging="360"/>
      </w:pPr>
      <w:rPr>
        <w:rFonts w:ascii="Wingdings" w:hAnsi="Wingdings"/>
      </w:rPr>
    </w:lvl>
    <w:lvl w:ilvl="6" w:tplc="CD2800BE">
      <w:start w:val="1"/>
      <w:numFmt w:val="bullet"/>
      <w:lvlText w:val=""/>
      <w:lvlJc w:val="left"/>
      <w:pPr>
        <w:tabs>
          <w:tab w:val="num" w:pos="5040"/>
        </w:tabs>
        <w:ind w:left="5040" w:hanging="360"/>
      </w:pPr>
      <w:rPr>
        <w:rFonts w:ascii="Symbol" w:hAnsi="Symbol"/>
      </w:rPr>
    </w:lvl>
    <w:lvl w:ilvl="7" w:tplc="B78ACB6C">
      <w:start w:val="1"/>
      <w:numFmt w:val="bullet"/>
      <w:lvlText w:val="o"/>
      <w:lvlJc w:val="left"/>
      <w:pPr>
        <w:tabs>
          <w:tab w:val="num" w:pos="5760"/>
        </w:tabs>
        <w:ind w:left="5760" w:hanging="360"/>
      </w:pPr>
      <w:rPr>
        <w:rFonts w:ascii="Courier New" w:hAnsi="Courier New"/>
      </w:rPr>
    </w:lvl>
    <w:lvl w:ilvl="8" w:tplc="99DE74C8">
      <w:start w:val="1"/>
      <w:numFmt w:val="bullet"/>
      <w:lvlText w:val=""/>
      <w:lvlJc w:val="left"/>
      <w:pPr>
        <w:tabs>
          <w:tab w:val="num" w:pos="6480"/>
        </w:tabs>
        <w:ind w:left="6480" w:hanging="360"/>
      </w:pPr>
      <w:rPr>
        <w:rFonts w:ascii="Wingdings" w:hAnsi="Wingdings"/>
      </w:rPr>
    </w:lvl>
  </w:abstractNum>
  <w:abstractNum w:abstractNumId="6"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55C96"/>
    <w:rsid w:val="0006195E"/>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40EC9"/>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15BFA"/>
    <w:rsid w:val="00242B04"/>
    <w:rsid w:val="00245373"/>
    <w:rsid w:val="002548B2"/>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5469D"/>
    <w:rsid w:val="00362942"/>
    <w:rsid w:val="00370182"/>
    <w:rsid w:val="0037642A"/>
    <w:rsid w:val="003926CE"/>
    <w:rsid w:val="003A3B67"/>
    <w:rsid w:val="003C432E"/>
    <w:rsid w:val="003C72DB"/>
    <w:rsid w:val="003D3054"/>
    <w:rsid w:val="003E217E"/>
    <w:rsid w:val="003E6CAE"/>
    <w:rsid w:val="00403715"/>
    <w:rsid w:val="004058C7"/>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25D7"/>
    <w:rsid w:val="0051457C"/>
    <w:rsid w:val="005224C4"/>
    <w:rsid w:val="005433BB"/>
    <w:rsid w:val="00546207"/>
    <w:rsid w:val="00554721"/>
    <w:rsid w:val="00555FBD"/>
    <w:rsid w:val="00577958"/>
    <w:rsid w:val="00584BF5"/>
    <w:rsid w:val="005B24AB"/>
    <w:rsid w:val="005B7ACE"/>
    <w:rsid w:val="005B7E2C"/>
    <w:rsid w:val="005D18E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917EE"/>
    <w:rsid w:val="006A6EB3"/>
    <w:rsid w:val="006F6DEC"/>
    <w:rsid w:val="007027D3"/>
    <w:rsid w:val="00705E7E"/>
    <w:rsid w:val="0070713B"/>
    <w:rsid w:val="00732F6B"/>
    <w:rsid w:val="0073368A"/>
    <w:rsid w:val="00735EDB"/>
    <w:rsid w:val="00736058"/>
    <w:rsid w:val="00754D51"/>
    <w:rsid w:val="00756315"/>
    <w:rsid w:val="00790A07"/>
    <w:rsid w:val="007954D2"/>
    <w:rsid w:val="00796F8B"/>
    <w:rsid w:val="007A0734"/>
    <w:rsid w:val="007A1922"/>
    <w:rsid w:val="007A25BA"/>
    <w:rsid w:val="007A73AE"/>
    <w:rsid w:val="007D08B6"/>
    <w:rsid w:val="007E330C"/>
    <w:rsid w:val="007E763D"/>
    <w:rsid w:val="0080079C"/>
    <w:rsid w:val="00817BF6"/>
    <w:rsid w:val="00820C02"/>
    <w:rsid w:val="00835D22"/>
    <w:rsid w:val="00841658"/>
    <w:rsid w:val="00860920"/>
    <w:rsid w:val="00860A6D"/>
    <w:rsid w:val="00861789"/>
    <w:rsid w:val="008647DC"/>
    <w:rsid w:val="00871366"/>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66C0E"/>
    <w:rsid w:val="00A80166"/>
    <w:rsid w:val="00A87A67"/>
    <w:rsid w:val="00A92F68"/>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75EC"/>
    <w:rsid w:val="00BF2BC4"/>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0181A"/>
    <w:rsid w:val="00D1725E"/>
    <w:rsid w:val="00D207FC"/>
    <w:rsid w:val="00D44873"/>
    <w:rsid w:val="00D9026C"/>
    <w:rsid w:val="00D90340"/>
    <w:rsid w:val="00D90769"/>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4266"/>
    <w:rsid w:val="00ED5D00"/>
    <w:rsid w:val="00EE250A"/>
    <w:rsid w:val="00EE5289"/>
    <w:rsid w:val="00EE59D5"/>
    <w:rsid w:val="00F11531"/>
    <w:rsid w:val="00F16F94"/>
    <w:rsid w:val="00F20DC5"/>
    <w:rsid w:val="00F21D43"/>
    <w:rsid w:val="00F53873"/>
    <w:rsid w:val="00F7382E"/>
    <w:rsid w:val="00F8129D"/>
    <w:rsid w:val="00F83BF8"/>
    <w:rsid w:val="00F87910"/>
    <w:rsid w:val="00FA1A04"/>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427820168">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8277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13</cp:revision>
  <cp:lastPrinted>2017-06-19T13:22:00Z</cp:lastPrinted>
  <dcterms:created xsi:type="dcterms:W3CDTF">2019-05-21T07:15:00Z</dcterms:created>
  <dcterms:modified xsi:type="dcterms:W3CDTF">2019-05-28T10:35:00Z</dcterms:modified>
</cp:coreProperties>
</file>