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41" w:rsidRPr="009B5D11" w:rsidRDefault="003D2241" w:rsidP="003D2241">
      <w:pPr>
        <w:bidi/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كشفت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كيا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النقاب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عن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سيارة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bookmarkStart w:id="0" w:name="_GoBack"/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سبورتاج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المحسّنة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بمحرك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الديزل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bookmarkEnd w:id="0"/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المزود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بنظام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الدفع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الهجين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المتوسط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بتقنيات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جديدة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وتصميم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جديد</w:t>
      </w:r>
      <w:proofErr w:type="spellEnd"/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 w:hint="cs"/>
          <w:rtl/>
        </w:rPr>
      </w:pPr>
      <w:r w:rsidRPr="00D46EAF">
        <w:rPr>
          <w:rFonts w:ascii="Arial" w:eastAsia="Arial" w:hAnsi="Arial" w:cs="Arial"/>
          <w:b/>
          <w:bCs/>
          <w:rtl/>
          <w:lang w:val="en-US" w:eastAsia="en-US" w:bidi="ar-SA"/>
        </w:rPr>
        <w:t> </w:t>
      </w:r>
    </w:p>
    <w:p w:rsidR="003D2241" w:rsidRPr="009B5D11" w:rsidRDefault="003D2241" w:rsidP="003D2241">
      <w:pPr>
        <w:bidi/>
        <w:spacing w:line="276" w:lineRule="auto"/>
        <w:jc w:val="both"/>
        <w:rPr>
          <w:rFonts w:ascii="Arial" w:hAnsi="Arial" w:cs="Arial"/>
          <w:b/>
          <w:bCs/>
        </w:rPr>
      </w:pP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تتميز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بتحسين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التصميم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الداخلي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والخارجي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للذين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يبحثون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عن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افضل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السيارات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مبيعاً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في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أوروبا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والعالم</w:t>
      </w:r>
      <w:proofErr w:type="spellEnd"/>
    </w:p>
    <w:p w:rsidR="003D2241" w:rsidRPr="009B5D11" w:rsidRDefault="003D2241" w:rsidP="003D2241">
      <w:pPr>
        <w:numPr>
          <w:ilvl w:val="0"/>
          <w:numId w:val="18"/>
        </w:numPr>
        <w:bidi/>
        <w:spacing w:after="0" w:line="276" w:lineRule="auto"/>
        <w:jc w:val="both"/>
        <w:rPr>
          <w:rFonts w:ascii="Arial" w:hAnsi="Arial" w:cs="Arial"/>
          <w:b/>
          <w:bCs/>
        </w:rPr>
      </w:pP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تشتمل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التشكيلة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المعدلة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للمحركات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على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محرك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الديزل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بتقنية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>ـ "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إيكوداينميكس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+"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والدفع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الهجين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المتوسط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بسعة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r w:rsidRPr="009B5D11">
        <w:rPr>
          <w:rFonts w:ascii="Arial" w:hAnsi="Arial" w:cs="Arial"/>
          <w:b/>
          <w:bCs/>
          <w:lang w:val="en-US" w:eastAsia="en-US" w:bidi="ar-SA"/>
        </w:rPr>
        <w:t>2.0</w:t>
      </w:r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ليتر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ومحرك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ديزل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"</w:t>
      </w:r>
      <w:r w:rsidRPr="009B5D11">
        <w:rPr>
          <w:rFonts w:ascii="Arial" w:hAnsi="Arial" w:cs="Arial"/>
          <w:b/>
          <w:bCs/>
          <w:lang w:val="en-US" w:eastAsia="en-US" w:bidi="ar-SA"/>
        </w:rPr>
        <w:t>U3</w:t>
      </w:r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"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جديد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بسعة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r w:rsidRPr="009B5D11">
        <w:rPr>
          <w:rFonts w:ascii="Arial" w:hAnsi="Arial" w:cs="Arial"/>
          <w:b/>
          <w:bCs/>
          <w:lang w:val="en-US" w:eastAsia="en-US" w:bidi="ar-SA"/>
        </w:rPr>
        <w:t>1.6</w:t>
      </w:r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لتر</w:t>
      </w:r>
      <w:proofErr w:type="spellEnd"/>
    </w:p>
    <w:p w:rsidR="003D2241" w:rsidRPr="009B5D11" w:rsidRDefault="003D2241" w:rsidP="003D2241">
      <w:pPr>
        <w:numPr>
          <w:ilvl w:val="0"/>
          <w:numId w:val="18"/>
        </w:numPr>
        <w:bidi/>
        <w:spacing w:after="0" w:line="276" w:lineRule="auto"/>
        <w:jc w:val="both"/>
        <w:rPr>
          <w:rFonts w:ascii="Arial" w:hAnsi="Arial" w:cs="Arial"/>
          <w:b/>
          <w:bCs/>
        </w:rPr>
      </w:pP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إن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المحركات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بتقنية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الإيكوداينميكس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+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تقلص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من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انبعاثات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ثاني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أكسيد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الكربون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بنسبة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تصل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إلى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4٪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وفقا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لـ «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إجراءات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الإختبار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العالمي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الموحد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للسيارات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الخفيفة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>» (</w:t>
      </w:r>
      <w:r w:rsidRPr="009B5D11">
        <w:rPr>
          <w:rFonts w:ascii="Arial" w:hAnsi="Arial" w:cs="Arial"/>
          <w:b/>
          <w:bCs/>
          <w:lang w:val="en-US" w:eastAsia="en-US" w:bidi="ar-SA"/>
        </w:rPr>
        <w:t>WLTP</w:t>
      </w:r>
      <w:r w:rsidRPr="009B5D11">
        <w:rPr>
          <w:rFonts w:ascii="Arial" w:hAnsi="Arial" w:cs="Arial"/>
          <w:b/>
          <w:bCs/>
          <w:rtl/>
          <w:lang w:val="en-US" w:eastAsia="en-US" w:bidi="ar-SA"/>
        </w:rPr>
        <w:t>)</w:t>
      </w:r>
    </w:p>
    <w:p w:rsidR="003D2241" w:rsidRPr="009B5D11" w:rsidRDefault="003D2241" w:rsidP="003D2241">
      <w:pPr>
        <w:numPr>
          <w:ilvl w:val="0"/>
          <w:numId w:val="18"/>
        </w:numPr>
        <w:bidi/>
        <w:spacing w:after="0" w:line="276" w:lineRule="auto"/>
        <w:jc w:val="both"/>
        <w:rPr>
          <w:rFonts w:ascii="Arial" w:hAnsi="Arial" w:cs="Arial"/>
          <w:b/>
          <w:bCs/>
        </w:rPr>
      </w:pP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وتشمل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التقنيات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الجديدة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نظام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المعلومات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الترفيهي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والأنظمة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المساعدة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للسائق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</w:p>
    <w:p w:rsidR="003D2241" w:rsidRPr="009B5D11" w:rsidRDefault="003D2241" w:rsidP="003D2241">
      <w:pPr>
        <w:numPr>
          <w:ilvl w:val="0"/>
          <w:numId w:val="18"/>
        </w:numPr>
        <w:bidi/>
        <w:spacing w:after="0" w:line="276" w:lineRule="auto"/>
        <w:jc w:val="both"/>
        <w:rPr>
          <w:rFonts w:ascii="Arial" w:hAnsi="Arial" w:cs="Arial"/>
          <w:b/>
          <w:bCs/>
        </w:rPr>
      </w:pP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سوف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تطرح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للبيع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في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أوروبا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خلال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الربع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الثالث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من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hAnsi="Arial" w:cs="Arial"/>
          <w:b/>
          <w:bCs/>
          <w:rtl/>
          <w:lang w:val="en-US" w:eastAsia="en-US" w:bidi="ar-SA"/>
        </w:rPr>
        <w:t>عام</w:t>
      </w:r>
      <w:proofErr w:type="spellEnd"/>
      <w:r w:rsidRPr="009B5D11">
        <w:rPr>
          <w:rFonts w:ascii="Arial" w:hAnsi="Arial" w:cs="Arial"/>
          <w:b/>
          <w:bCs/>
          <w:rtl/>
          <w:lang w:val="en-US" w:eastAsia="en-US" w:bidi="ar-SA"/>
        </w:rPr>
        <w:t xml:space="preserve"> 2018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r w:rsidRPr="00D46EAF">
        <w:rPr>
          <w:rFonts w:ascii="Arial" w:eastAsia="Arial" w:hAnsi="Arial" w:cs="Arial"/>
          <w:rtl/>
          <w:lang w:val="en-US" w:eastAsia="en-US" w:bidi="ar-SA"/>
        </w:rPr>
        <w:t> 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proofErr w:type="spellStart"/>
      <w:r w:rsidRPr="00D46EAF">
        <w:rPr>
          <w:rFonts w:ascii="Arial" w:hAnsi="Arial" w:cs="Arial"/>
          <w:rtl/>
          <w:lang w:val="en-US" w:eastAsia="en-US" w:bidi="ar-SA"/>
        </w:rPr>
        <w:t>فرانكفورت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، 2018:-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كشفت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شركة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كيا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موتورز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اليوم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النقاب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عن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سيارة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كيا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سبورتاج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التي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تم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تطويرها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بمجموعة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التحسينات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التي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أدخلت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على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السيارة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التي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حققت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أفضل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مبيعاً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على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المستوى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العالمي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وأوروبا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.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الموديل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الجديد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يجمع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ما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بين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التصميم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الخارجي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والداخلي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المحدث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مع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تقنيات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جديدة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للسلامة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والترفيه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.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كما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تتوافق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مجموعة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توليد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الحركة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(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المحركات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)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أيضًا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تمامًا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مع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معايير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الانبعاثات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المستقبلية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>.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r w:rsidRPr="00D46EAF">
        <w:rPr>
          <w:rFonts w:ascii="Arial" w:eastAsia="Arial" w:hAnsi="Arial" w:cs="Arial"/>
          <w:rtl/>
          <w:lang w:val="en-US" w:eastAsia="en-US" w:bidi="ar-SA"/>
        </w:rPr>
        <w:t> 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إن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محرك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سيارة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سبورتاج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الجديد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الذي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يعمل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بالديزل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وتقنية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>ـ "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إيكوداينميكس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+"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والدفع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الهجين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المتوسط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بقوة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48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فولط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هو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الأول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الذي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يتم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إطلاقه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كجزء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إستراتيجية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العلامة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التجارية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العالمية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للمحركات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الكهربائية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. و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يعني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ذلك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شركة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كيا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هي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أول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مُصنّع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يقدم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للمستهلكين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تقنيات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هجينة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ومدمجة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تعمل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بالكهرباء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وبطارية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كهربائية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وتقنية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توليد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الحركة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بالكهرباء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بجهد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48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فولت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في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تشكيلة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موديلاتها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.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وتعتزم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كيا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طرح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16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سيارة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متطورة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تعمل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بنظام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متطور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لتوليد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ونقل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الحركة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بحلول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عام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2025،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بما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في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ذلك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خمسة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سيارات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هجينة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جديدة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وخمسة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محركات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هجينة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وخمس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بطاريات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كهربائية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كما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سوف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تطرح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في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عام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2020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سيارة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كهربائية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جديدة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تعمل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بخلايا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الوقود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>.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r w:rsidRPr="00D46EAF">
        <w:rPr>
          <w:rFonts w:ascii="Arial" w:eastAsia="Arial" w:hAnsi="Arial" w:cs="Arial"/>
          <w:rtl/>
          <w:lang w:val="en-US" w:eastAsia="en-US" w:bidi="ar-SA"/>
        </w:rPr>
        <w:t> 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لقد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باعت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شركة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كيا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أكثر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131000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وحدات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سيارة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كيا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سبورتاج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في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عام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2017،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وهو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يمثل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ربع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إجمالي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المبيعات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الأوروبية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للماركة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.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تتضمن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التحسينات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المدخلة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على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سيارة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سبورتاج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أيضًا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تعديلات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على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موديلات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"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جي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"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لاين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.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ستبدأ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عمليات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تسليم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العملاء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الأوروبيين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للموديل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الجديد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خلال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الربع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الثالث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عام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2018م.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r w:rsidRPr="00D46EAF">
        <w:rPr>
          <w:rFonts w:ascii="Arial" w:eastAsia="Arial" w:hAnsi="Arial" w:cs="Arial"/>
          <w:rtl/>
          <w:lang w:val="en-US" w:eastAsia="en-US" w:bidi="ar-SA"/>
        </w:rPr>
        <w:t> </w:t>
      </w:r>
    </w:p>
    <w:p w:rsidR="003D2241" w:rsidRPr="009B5D11" w:rsidRDefault="003D2241" w:rsidP="003D2241">
      <w:pPr>
        <w:bidi/>
        <w:spacing w:line="276" w:lineRule="auto"/>
        <w:jc w:val="both"/>
        <w:rPr>
          <w:rFonts w:ascii="Arial" w:eastAsia="Arial" w:hAnsi="Arial" w:cs="Arial"/>
          <w:b/>
          <w:bCs/>
          <w:sz w:val="28"/>
          <w:szCs w:val="28"/>
          <w:lang w:val="en-US" w:eastAsia="en-US" w:bidi="ar-SA"/>
        </w:rPr>
      </w:pP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تشتمل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المحركات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المحسنة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على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محرك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الديزل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الجديد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بتقنية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ال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ـ (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إيكوداينميكس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+)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والدفع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الهجين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المتوسط</w:t>
      </w:r>
      <w:proofErr w:type="spellEnd"/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تقدم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سيارة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كيا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سبورتاج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الآن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مجموعة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واسعة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المحركات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بما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في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ذلك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محرك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الديزل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الجديد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بتقنية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>ـ (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إيكوداينميكس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+)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والدفع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الهجين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المتوسط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كيا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بسعة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r w:rsidRPr="00D46EAF">
        <w:rPr>
          <w:rFonts w:ascii="Arial" w:eastAsia="Arial" w:hAnsi="Arial" w:cs="Arial"/>
          <w:lang w:val="en-US" w:eastAsia="en-US" w:bidi="ar-SA"/>
        </w:rPr>
        <w:t>2.0</w:t>
      </w:r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ليتر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"</w:t>
      </w:r>
      <w:r w:rsidRPr="00D46EAF">
        <w:rPr>
          <w:rFonts w:ascii="Arial" w:eastAsia="Arial" w:hAnsi="Arial" w:cs="Arial"/>
          <w:lang w:val="en-US" w:eastAsia="en-US" w:bidi="ar-SA"/>
        </w:rPr>
        <w:t>R</w:t>
      </w:r>
      <w:r w:rsidRPr="00D46EAF">
        <w:rPr>
          <w:rFonts w:ascii="Arial" w:eastAsia="Arial" w:hAnsi="Arial" w:cs="Arial"/>
          <w:rtl/>
          <w:lang w:val="en-US" w:eastAsia="en-US" w:bidi="ar-SA"/>
        </w:rPr>
        <w:t xml:space="preserve">".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تعمل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تقنية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الإيكوداينميكس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+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على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دعم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عملية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التسارع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بالطاقة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الكهربائية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بطارية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قوتها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48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فولت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وتزيد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زمن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تشغيل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المحرك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عبر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وحدة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هجين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جديدة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لبدء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التشغيل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وتوليد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الحركة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والتي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يمكنها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تقليص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معدل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إنبعاث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ثاني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أكسيد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الكربون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بنسبة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تصل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إلى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4٪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وفقا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لـ «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إجراءات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الإختبار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العالمي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الموحد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للسيارات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الخفيفة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>» (</w:t>
      </w:r>
      <w:r w:rsidRPr="00D46EAF">
        <w:rPr>
          <w:rFonts w:ascii="Arial" w:eastAsia="Arial" w:hAnsi="Arial" w:cs="Arial"/>
          <w:lang w:val="en-US" w:eastAsia="en-US" w:bidi="ar-SA"/>
        </w:rPr>
        <w:t>WLTP</w:t>
      </w:r>
      <w:r w:rsidRPr="00D46EAF">
        <w:rPr>
          <w:rFonts w:ascii="Arial" w:eastAsia="Arial" w:hAnsi="Arial" w:cs="Arial"/>
          <w:rtl/>
          <w:lang w:val="en-US" w:eastAsia="en-US" w:bidi="ar-SA"/>
        </w:rPr>
        <w:t xml:space="preserve">). 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r w:rsidRPr="00D46EAF">
        <w:rPr>
          <w:rFonts w:ascii="Arial" w:eastAsia="Arial" w:hAnsi="Arial" w:cs="Arial"/>
          <w:rtl/>
          <w:lang w:val="en-US" w:eastAsia="en-US" w:bidi="ar-SA"/>
        </w:rPr>
        <w:t> 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lastRenderedPageBreak/>
        <w:t>تم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استبدال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محرك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الديزل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lang w:val="en-US" w:eastAsia="en-US" w:bidi="ar-SA"/>
        </w:rPr>
        <w:t>CRDi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الذي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يعمل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بنظام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حقن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الوقود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المباشر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(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بقوة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r w:rsidRPr="00D46EAF">
        <w:rPr>
          <w:rFonts w:ascii="Arial" w:eastAsia="Arial" w:hAnsi="Arial" w:cs="Arial"/>
          <w:lang w:val="en-US" w:eastAsia="en-US" w:bidi="ar-SA"/>
        </w:rPr>
        <w:t>1.7</w:t>
      </w:r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حصان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)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في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سيارة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كيا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سبورتاج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بمحرك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الديزل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(‘</w:t>
      </w:r>
      <w:r w:rsidRPr="00D46EAF">
        <w:rPr>
          <w:rFonts w:ascii="Arial" w:eastAsia="Arial" w:hAnsi="Arial" w:cs="Arial"/>
          <w:lang w:val="en-US" w:eastAsia="en-US" w:bidi="ar-SA"/>
        </w:rPr>
        <w:t xml:space="preserve">U3’ </w:t>
      </w:r>
      <w:proofErr w:type="spellStart"/>
      <w:r w:rsidRPr="00D46EAF">
        <w:rPr>
          <w:rFonts w:ascii="Arial" w:eastAsia="Arial" w:hAnsi="Arial" w:cs="Arial"/>
          <w:lang w:val="en-US" w:eastAsia="en-US" w:bidi="ar-SA"/>
        </w:rPr>
        <w:t>CRDi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)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الجديد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بسعة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r w:rsidRPr="00D46EAF">
        <w:rPr>
          <w:rFonts w:ascii="Arial" w:eastAsia="Arial" w:hAnsi="Arial" w:cs="Arial"/>
          <w:lang w:val="en-US" w:eastAsia="en-US" w:bidi="ar-SA"/>
        </w:rPr>
        <w:t>1.6</w:t>
      </w:r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ليتر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شركة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كيا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وهو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محرك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الديزل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الأنظف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على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الإطلاق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الذي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صنعته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شركة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كيا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.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ينتج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محرك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الديزل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الجديد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سعة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r w:rsidRPr="00D46EAF">
        <w:rPr>
          <w:rFonts w:ascii="Arial" w:eastAsia="Arial" w:hAnsi="Arial" w:cs="Arial"/>
          <w:lang w:val="en-US" w:eastAsia="en-US" w:bidi="ar-SA"/>
        </w:rPr>
        <w:t>1.6</w:t>
      </w:r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ليتر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115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أو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136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حصاناً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كما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توجد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موديلات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ذات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قدرة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أعلى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مع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وجود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نظام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الدفع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الرباعي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وناقل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السرعة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المزدوج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القابض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ذي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السبع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سرعات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>.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r w:rsidRPr="00D46EAF">
        <w:rPr>
          <w:rFonts w:ascii="Arial" w:eastAsia="Arial" w:hAnsi="Arial" w:cs="Arial"/>
          <w:rtl/>
          <w:lang w:val="en-US" w:eastAsia="en-US" w:bidi="ar-SA"/>
        </w:rPr>
        <w:t> 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جميع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المحركات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الآن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متوافقة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تمامًا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مع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معيار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الانبعاث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(</w:t>
      </w:r>
      <w:r w:rsidRPr="00D46EAF">
        <w:rPr>
          <w:rFonts w:ascii="Arial" w:eastAsia="Arial" w:hAnsi="Arial" w:cs="Arial"/>
          <w:lang w:val="en-US" w:eastAsia="en-US" w:bidi="ar-SA"/>
        </w:rPr>
        <w:t>TEMP Euro 6d</w:t>
      </w:r>
      <w:r w:rsidRPr="00D46EAF">
        <w:rPr>
          <w:rFonts w:ascii="Arial" w:eastAsia="Arial" w:hAnsi="Arial" w:cs="Arial"/>
          <w:rtl/>
          <w:lang w:val="en-US" w:eastAsia="en-US" w:bidi="ar-SA"/>
        </w:rPr>
        <w:t>).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r w:rsidRPr="00D46EAF">
        <w:rPr>
          <w:rFonts w:ascii="Arial" w:eastAsia="Arial" w:hAnsi="Arial" w:cs="Arial"/>
          <w:b/>
          <w:bCs/>
          <w:rtl/>
          <w:lang w:val="en-US" w:eastAsia="en-US" w:bidi="ar-SA"/>
        </w:rPr>
        <w:t> </w:t>
      </w:r>
    </w:p>
    <w:p w:rsidR="003D2241" w:rsidRPr="009B5D11" w:rsidRDefault="003D2241" w:rsidP="003D2241">
      <w:pPr>
        <w:bidi/>
        <w:spacing w:line="276" w:lineRule="auto"/>
        <w:jc w:val="both"/>
        <w:rPr>
          <w:rFonts w:ascii="Arial" w:eastAsia="Arial" w:hAnsi="Arial" w:cs="Arial"/>
          <w:b/>
          <w:bCs/>
          <w:sz w:val="28"/>
          <w:szCs w:val="28"/>
          <w:lang w:val="en-US" w:eastAsia="en-US" w:bidi="ar-SA"/>
        </w:rPr>
      </w:pP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التحسينات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المدخلة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على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سيارات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كيا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الرياضية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"</w:t>
      </w:r>
      <w:r w:rsidRPr="009B5D11">
        <w:rPr>
          <w:rFonts w:ascii="Arial" w:eastAsia="Arial" w:hAnsi="Arial" w:cs="Arial"/>
          <w:b/>
          <w:bCs/>
          <w:sz w:val="28"/>
          <w:szCs w:val="28"/>
          <w:lang w:val="en-US" w:eastAsia="en-US" w:bidi="ar-SA"/>
        </w:rPr>
        <w:t>SUV</w:t>
      </w:r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"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الجذابة</w:t>
      </w:r>
      <w:proofErr w:type="spellEnd"/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تشمل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التحسينات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التي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أدخلت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على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التصميم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الخارجي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لسيارة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سبورتاج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"</w:t>
      </w:r>
      <w:r w:rsidRPr="00D46EAF">
        <w:rPr>
          <w:rFonts w:ascii="Arial" w:eastAsia="Arial" w:hAnsi="Arial" w:cs="Arial"/>
          <w:lang w:val="en-US" w:eastAsia="en-US" w:bidi="ar-SA"/>
        </w:rPr>
        <w:t>SUV</w:t>
      </w:r>
      <w:r w:rsidRPr="00D46EAF">
        <w:rPr>
          <w:rFonts w:ascii="Arial" w:eastAsia="Arial" w:hAnsi="Arial" w:cs="Arial"/>
          <w:rtl/>
          <w:lang w:val="en-US" w:eastAsia="en-US" w:bidi="ar-SA"/>
        </w:rPr>
        <w:t xml:space="preserve">"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الرياضية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المصدات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الأمامية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والخلفية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الجديدة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بالإضافة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إلى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وجود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مصابيح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أمامية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وخلفية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أعيد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تصميمها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وتصاميم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جنوط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جديدة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مقاس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16 و17 و19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بوصة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.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وتشمل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الخيارات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زينة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العتبة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>/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الدعاسة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الجانبية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المصنوعة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الكروم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وألواح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الإنزلاق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المعدنية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وخمسة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ألوان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طلاء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جديدة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>.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r w:rsidRPr="00D46EAF">
        <w:rPr>
          <w:rFonts w:ascii="Arial" w:eastAsia="Arial" w:hAnsi="Arial" w:cs="Arial"/>
          <w:rtl/>
          <w:lang w:val="en-US" w:eastAsia="en-US" w:bidi="ar-SA"/>
        </w:rPr>
        <w:t> 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تزويد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موديلات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"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جي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"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لاين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بشبكة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رادياتير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ملحومة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على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الساخن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باللون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الأسود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اللامع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ولوح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إنزلاق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باللون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الأسود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والفضي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اللامع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إلى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جانب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إستخدام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الكروم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الداكن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على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العتبات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الجانبية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والباب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الخلفي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.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إعادة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تصميم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جنوط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موديلات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"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جي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"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لاين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المميزة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مقاس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19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بوصة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وتم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تزويد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جميع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الموديلات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بعادم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مزدوج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الفتحات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ومصابيح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ضباب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"</w:t>
      </w:r>
      <w:r w:rsidRPr="00D46EAF">
        <w:rPr>
          <w:rFonts w:ascii="Arial" w:eastAsia="Arial" w:hAnsi="Arial" w:cs="Arial"/>
          <w:lang w:val="en-US" w:eastAsia="en-US" w:bidi="ar-SA"/>
        </w:rPr>
        <w:t>LED</w:t>
      </w:r>
      <w:r w:rsidRPr="00D46EAF">
        <w:rPr>
          <w:rFonts w:ascii="Arial" w:eastAsia="Arial" w:hAnsi="Arial" w:cs="Arial"/>
          <w:rtl/>
          <w:lang w:val="en-US" w:eastAsia="en-US" w:bidi="ar-SA"/>
        </w:rPr>
        <w:t xml:space="preserve">"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محسنة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"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على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شكل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مكعبات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الثلج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>".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r w:rsidRPr="00D46EAF">
        <w:rPr>
          <w:rFonts w:ascii="Arial" w:eastAsia="Arial" w:hAnsi="Arial" w:cs="Arial"/>
          <w:rtl/>
          <w:lang w:val="en-US" w:eastAsia="en-US" w:bidi="ar-SA"/>
        </w:rPr>
        <w:t> 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تتميز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المقصورة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المحسنة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بوجود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عجلة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قيادة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جديدة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ومجموعة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قياسات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محسنة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بالإضافة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إلى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تنجيد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جديد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بلونين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أسود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ورمادي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.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تتوفر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موديلات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"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جي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"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لاين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بمقاعد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جلدية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ثنائية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اللون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باللونين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الأسود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والرمادي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أو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جلد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أسود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اختياري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مع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لمسات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حمراء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>.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r w:rsidRPr="00D46EAF">
        <w:rPr>
          <w:rFonts w:ascii="Arial" w:eastAsia="Arial" w:hAnsi="Arial" w:cs="Arial"/>
          <w:rtl/>
          <w:lang w:val="en-US" w:eastAsia="en-US" w:bidi="ar-SA"/>
        </w:rPr>
        <w:t> </w:t>
      </w:r>
    </w:p>
    <w:p w:rsidR="003D2241" w:rsidRPr="009B5D11" w:rsidRDefault="003D2241" w:rsidP="003D2241">
      <w:pPr>
        <w:bidi/>
        <w:spacing w:line="276" w:lineRule="auto"/>
        <w:jc w:val="both"/>
        <w:rPr>
          <w:rFonts w:ascii="Arial" w:eastAsia="Arial" w:hAnsi="Arial" w:cs="Arial"/>
          <w:b/>
          <w:bCs/>
          <w:sz w:val="28"/>
          <w:szCs w:val="28"/>
          <w:lang w:val="en-US" w:eastAsia="en-US" w:bidi="ar-SA"/>
        </w:rPr>
      </w:pP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تقنيات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السلامة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الذكية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وأنظمة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المعلومات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والترفيه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الجديدة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تحتوي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سيارة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كيا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سبورتاج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المحسنة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على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أحدث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الأنظمة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المساعدة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على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القيادة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شركة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كيا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بما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في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ذلك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نظام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التحكم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الذكي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والمتطور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في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سرعة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السيارة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وجهاز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مراقبة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الرؤية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أجل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المناورات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الأسهل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لإيقاف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السيارة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وتحذير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السائق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عدم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التركيز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ومقاومة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التعب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وعدم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التركيز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في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عجلة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القيادة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.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لدى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العملاء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الأوروبيين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خيار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فيما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يتعلق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بأنظمة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المعلومات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والترفيه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الجديدة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كيا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: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وجود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شاشة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تعمل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باللمس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مقاس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r w:rsidRPr="00D46EAF">
        <w:rPr>
          <w:rFonts w:ascii="Arial" w:eastAsia="Arial" w:hAnsi="Arial" w:cs="Arial"/>
          <w:lang w:val="en-US" w:eastAsia="en-US" w:bidi="ar-SA"/>
        </w:rPr>
        <w:t>7.0</w:t>
      </w:r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بوصة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أو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نظام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بشاشة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ترفيه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جديدة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"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بدون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إطار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"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مقاس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r w:rsidRPr="00D46EAF">
        <w:rPr>
          <w:rFonts w:ascii="Arial" w:eastAsia="Arial" w:hAnsi="Arial" w:cs="Arial"/>
          <w:lang w:val="en-US" w:eastAsia="en-US" w:bidi="ar-SA"/>
        </w:rPr>
        <w:t>8.0</w:t>
      </w:r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بوصة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>.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r w:rsidRPr="00D46EAF">
        <w:rPr>
          <w:rFonts w:ascii="Arial" w:eastAsia="Arial" w:hAnsi="Arial" w:cs="Arial"/>
          <w:rtl/>
          <w:lang w:val="en-US" w:eastAsia="en-US" w:bidi="ar-SA"/>
        </w:rPr>
        <w:t> </w:t>
      </w:r>
    </w:p>
    <w:p w:rsidR="003D2241" w:rsidRPr="001F401D" w:rsidRDefault="003D2241" w:rsidP="003D2241">
      <w:pPr>
        <w:bidi/>
        <w:spacing w:line="276" w:lineRule="auto"/>
        <w:jc w:val="center"/>
        <w:rPr>
          <w:rFonts w:ascii="Arial" w:hAnsi="Arial" w:cs="Arial"/>
          <w:b/>
          <w:bCs/>
        </w:rPr>
      </w:pPr>
      <w:r w:rsidRPr="001F401D">
        <w:rPr>
          <w:rFonts w:ascii="Arial" w:eastAsia="Arial" w:hAnsi="Arial" w:cs="Arial"/>
          <w:b/>
          <w:bCs/>
          <w:rtl/>
          <w:lang w:val="en-US" w:eastAsia="en-US" w:bidi="ar-SA"/>
        </w:rPr>
        <w:t xml:space="preserve">- </w:t>
      </w:r>
      <w:proofErr w:type="spellStart"/>
      <w:r w:rsidRPr="001F401D">
        <w:rPr>
          <w:rFonts w:ascii="Arial" w:eastAsia="Arial" w:hAnsi="Arial" w:cs="Arial"/>
          <w:b/>
          <w:bCs/>
          <w:rtl/>
          <w:lang w:val="en-US" w:eastAsia="en-US" w:bidi="ar-SA"/>
        </w:rPr>
        <w:t>انتهى</w:t>
      </w:r>
      <w:proofErr w:type="spellEnd"/>
      <w:r w:rsidRPr="001F401D">
        <w:rPr>
          <w:rFonts w:ascii="Arial" w:eastAsia="Arial" w:hAnsi="Arial" w:cs="Arial"/>
          <w:b/>
          <w:bCs/>
          <w:rtl/>
          <w:lang w:val="en-US" w:eastAsia="en-US" w:bidi="ar-SA"/>
        </w:rPr>
        <w:t xml:space="preserve"> -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r w:rsidRPr="00D46EAF">
        <w:rPr>
          <w:rFonts w:ascii="Arial" w:eastAsia="Arial" w:hAnsi="Arial" w:cs="Arial"/>
          <w:rtl/>
          <w:lang w:val="en-US" w:eastAsia="en-US"/>
        </w:rPr>
        <w:t xml:space="preserve"> </w:t>
      </w:r>
    </w:p>
    <w:p w:rsidR="003D2241" w:rsidRPr="009B5D11" w:rsidRDefault="003D2241" w:rsidP="003D2241">
      <w:pPr>
        <w:bidi/>
        <w:spacing w:line="276" w:lineRule="auto"/>
        <w:jc w:val="both"/>
        <w:rPr>
          <w:rFonts w:ascii="Arial" w:eastAsia="Arial" w:hAnsi="Arial" w:cs="Arial"/>
          <w:b/>
          <w:bCs/>
          <w:sz w:val="28"/>
          <w:szCs w:val="28"/>
          <w:lang w:val="en-US" w:eastAsia="en-US" w:bidi="ar-SA"/>
        </w:rPr>
      </w:pP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نبذة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عن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شركة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كيا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موتورز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أوروبا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تعتبر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شركة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كيا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موتورز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أوروبا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ذراع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المبيعات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والتسويق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والخدمة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المقدمة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في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أوروبا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لشركة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كيا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موتورز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.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ويوجد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مقرها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في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فرانكفورت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ألمانيا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وتغطي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30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سوقا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في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أوروبا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>.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r w:rsidRPr="00D46EAF">
        <w:rPr>
          <w:rFonts w:ascii="Arial" w:eastAsia="Arial" w:hAnsi="Arial" w:cs="Arial"/>
          <w:b/>
          <w:bCs/>
          <w:rtl/>
          <w:lang w:val="en-US" w:eastAsia="en-US" w:bidi="ar-SA"/>
        </w:rPr>
        <w:t> </w:t>
      </w:r>
    </w:p>
    <w:p w:rsidR="003D2241" w:rsidRPr="009B5D11" w:rsidRDefault="003D2241" w:rsidP="003D2241">
      <w:pPr>
        <w:bidi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lastRenderedPageBreak/>
        <w:t>نبذة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عن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شركة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كيا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 </w:t>
      </w:r>
      <w:proofErr w:type="spellStart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>موتورز</w:t>
      </w:r>
      <w:proofErr w:type="spellEnd"/>
      <w:r w:rsidRPr="009B5D11">
        <w:rPr>
          <w:rFonts w:ascii="Arial" w:eastAsia="Arial" w:hAnsi="Arial" w:cs="Arial"/>
          <w:b/>
          <w:bCs/>
          <w:sz w:val="28"/>
          <w:szCs w:val="28"/>
          <w:rtl/>
          <w:lang w:val="en-US" w:eastAsia="en-US" w:bidi="ar-SA"/>
        </w:rPr>
        <w:t xml:space="preserve">: 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تأسست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شركة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كيا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للسيارات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(</w:t>
      </w:r>
      <w:r w:rsidRPr="00D46EAF">
        <w:rPr>
          <w:rFonts w:ascii="Arial" w:eastAsia="Arial" w:hAnsi="Arial" w:cs="Arial"/>
          <w:lang w:val="en-US" w:eastAsia="en-US" w:bidi="ar-SA"/>
        </w:rPr>
        <w:t>www.kia.com</w:t>
      </w:r>
      <w:r w:rsidRPr="00D46EAF">
        <w:rPr>
          <w:rFonts w:ascii="Arial" w:eastAsia="Arial" w:hAnsi="Arial" w:cs="Arial"/>
          <w:rtl/>
          <w:lang w:val="en-US" w:eastAsia="en-US" w:bidi="ar-SA"/>
        </w:rPr>
        <w:t xml:space="preserve"> )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في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عام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1944م.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وهي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شركة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مصنعة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لسي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>ـــ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ارات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تتميز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بالجودة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العالمية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العالية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وتعتبر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أقدم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المصنعين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الكوريين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للسيارت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حيث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يتم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إنتاج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أكثر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3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ملايين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سيارة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سيارات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كيا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في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السنة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عبر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14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عملية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عمليات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التصنيع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والتجميع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التي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توجد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في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خمس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دول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ثم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يتم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بيعها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وصيانتها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خلال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شبكة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الموزعين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والوكلاء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الذين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ينتشرون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في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حوالي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180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بلدا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.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علماً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بأنه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يعمل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مع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شركة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كيا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اليوم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يزيد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على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51000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موظف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حول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العالم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وتتمتع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بإيرادات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سنوية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بلغت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أكثر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45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مليار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دولار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أمريكي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.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وتعتبر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الراعي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الرئيسي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لبطولة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استراليا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المفتوحة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وشريك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السيارات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الرسمي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للفيفا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–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الهيئة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الادارية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لكأس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العالم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لكرة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القدم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.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يمثل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شعار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شركة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كيا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للسيارات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وماركتها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– (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القدرة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على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الإدهاش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) –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التزاماً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الشركة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على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إدهاش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العالم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بتقديم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الخبرات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المثيرة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والرائعة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والمستوحاة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واقع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الإبداع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والتي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تتجاوز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كل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eastAsia="Arial" w:hAnsi="Arial" w:cs="Arial"/>
          <w:rtl/>
          <w:lang w:val="en-US" w:eastAsia="en-US" w:bidi="ar-SA"/>
        </w:rPr>
        <w:t>التوقعات</w:t>
      </w:r>
      <w:proofErr w:type="spellEnd"/>
      <w:r w:rsidRPr="00D46EAF">
        <w:rPr>
          <w:rFonts w:ascii="Arial" w:eastAsia="Arial" w:hAnsi="Arial" w:cs="Arial"/>
          <w:rtl/>
          <w:lang w:val="en-US" w:eastAsia="en-US" w:bidi="ar-SA"/>
        </w:rPr>
        <w:t xml:space="preserve">. 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r w:rsidRPr="00D46EAF">
        <w:rPr>
          <w:rFonts w:ascii="Arial" w:eastAsia="Arial" w:hAnsi="Arial" w:cs="Arial"/>
          <w:rtl/>
          <w:lang w:val="en-US" w:eastAsia="en-US" w:bidi="ar-SA"/>
        </w:rPr>
        <w:t> </w:t>
      </w:r>
    </w:p>
    <w:p w:rsidR="003D2241" w:rsidRPr="00D46EAF" w:rsidRDefault="003D2241" w:rsidP="003D2241">
      <w:pPr>
        <w:bidi/>
        <w:spacing w:line="276" w:lineRule="auto"/>
        <w:jc w:val="both"/>
        <w:rPr>
          <w:rFonts w:ascii="Arial" w:hAnsi="Arial" w:cs="Arial"/>
        </w:rPr>
      </w:pPr>
      <w:proofErr w:type="spellStart"/>
      <w:r w:rsidRPr="00D46EAF">
        <w:rPr>
          <w:rFonts w:ascii="Arial" w:hAnsi="Arial" w:cs="Arial"/>
          <w:rtl/>
          <w:lang w:val="en-US" w:eastAsia="en-US" w:bidi="ar-SA"/>
        </w:rPr>
        <w:t>لمزيد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من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المعلومات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حول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شركة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كيا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موتورز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ومنتجاتها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،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يرجى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زيارة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موقعنا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على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مركز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وسائل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الإعلام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العالمية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proofErr w:type="spellStart"/>
      <w:r w:rsidRPr="00D46EAF">
        <w:rPr>
          <w:rFonts w:ascii="Arial" w:hAnsi="Arial" w:cs="Arial"/>
          <w:rtl/>
          <w:lang w:val="en-US" w:eastAsia="en-US" w:bidi="ar-SA"/>
        </w:rPr>
        <w:t>في</w:t>
      </w:r>
      <w:proofErr w:type="spellEnd"/>
      <w:r w:rsidRPr="00D46EAF">
        <w:rPr>
          <w:rFonts w:ascii="Arial" w:hAnsi="Arial" w:cs="Arial"/>
          <w:rtl/>
          <w:lang w:val="en-US" w:eastAsia="en-US" w:bidi="ar-SA"/>
        </w:rPr>
        <w:t xml:space="preserve"> </w:t>
      </w:r>
      <w:r w:rsidRPr="00D46EAF">
        <w:rPr>
          <w:rFonts w:ascii="Arial" w:hAnsi="Arial" w:cs="Arial"/>
          <w:lang w:val="en-US" w:eastAsia="en-US" w:bidi="ar-SA"/>
        </w:rPr>
        <w:t>www.kianewscenter.com</w:t>
      </w:r>
      <w:r w:rsidRPr="00D46EAF">
        <w:rPr>
          <w:rFonts w:ascii="Arial" w:hAnsi="Arial" w:cs="Arial"/>
          <w:rtl/>
          <w:lang w:val="en-US" w:eastAsia="en-US" w:bidi="ar-SA"/>
        </w:rPr>
        <w:t xml:space="preserve">. </w:t>
      </w:r>
    </w:p>
    <w:p w:rsidR="00F0194C" w:rsidRPr="003D2241" w:rsidRDefault="00F0194C" w:rsidP="003D2241"/>
    <w:sectPr w:rsidR="00F0194C" w:rsidRPr="003D2241" w:rsidSect="000A6362">
      <w:headerReference w:type="default" r:id="rId7"/>
      <w:footerReference w:type="default" r:id="rId8"/>
      <w:pgSz w:w="11907" w:h="16839" w:code="9"/>
      <w:pgMar w:top="3129" w:right="720" w:bottom="1702" w:left="720" w:header="720" w:footer="9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738" w:rsidRDefault="00396738" w:rsidP="002D10B8">
      <w:pPr>
        <w:spacing w:after="0" w:line="240" w:lineRule="auto"/>
      </w:pPr>
      <w:r>
        <w:separator/>
      </w:r>
    </w:p>
  </w:endnote>
  <w:endnote w:type="continuationSeparator" w:id="0">
    <w:p w:rsidR="00396738" w:rsidRDefault="00396738" w:rsidP="002D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iro Light">
    <w:altName w:val="Courier New"/>
    <w:charset w:val="00"/>
    <w:family w:val="auto"/>
    <w:pitch w:val="variable"/>
    <w:sig w:usb0="00000000" w:usb1="00000001" w:usb2="00000008" w:usb3="00000000" w:csb0="000000D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0B8" w:rsidRDefault="00B77410">
    <w:pPr>
      <w:pStyle w:val="Footer"/>
    </w:pPr>
    <w:r w:rsidRPr="00B77410">
      <w:rPr>
        <w:noProof/>
      </w:rPr>
      <w:drawing>
        <wp:anchor distT="0" distB="0" distL="114300" distR="114300" simplePos="0" relativeHeight="251663360" behindDoc="1" locked="0" layoutInCell="1" allowOverlap="1" wp14:anchorId="117CBAFC" wp14:editId="791E1AC8">
          <wp:simplePos x="0" y="0"/>
          <wp:positionH relativeFrom="column">
            <wp:posOffset>-457720</wp:posOffset>
          </wp:positionH>
          <wp:positionV relativeFrom="paragraph">
            <wp:posOffset>118341</wp:posOffset>
          </wp:positionV>
          <wp:extent cx="7559675" cy="841375"/>
          <wp:effectExtent l="0" t="0" r="3175" b="0"/>
          <wp:wrapNone/>
          <wp:docPr id="45" name="Picture 45" descr="C:\Users\abinafai\Desktop\KIA Aljabr Letterhead 2017_Damm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inafai\Desktop\KIA Aljabr Letterhead 2017_Dammam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119"/>
                  <a:stretch/>
                </pic:blipFill>
                <pic:spPr bwMode="auto">
                  <a:xfrm>
                    <a:off x="0" y="0"/>
                    <a:ext cx="75596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10B8" w:rsidRDefault="002D10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738" w:rsidRDefault="00396738" w:rsidP="002D10B8">
      <w:pPr>
        <w:spacing w:after="0" w:line="240" w:lineRule="auto"/>
      </w:pPr>
      <w:r>
        <w:separator/>
      </w:r>
    </w:p>
  </w:footnote>
  <w:footnote w:type="continuationSeparator" w:id="0">
    <w:p w:rsidR="00396738" w:rsidRDefault="00396738" w:rsidP="002D1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0B8" w:rsidRDefault="00146288" w:rsidP="00146288">
    <w:pPr>
      <w:pStyle w:val="Header"/>
      <w:bidi/>
      <w:rPr>
        <w:rtl/>
      </w:rPr>
    </w:pPr>
    <w:r>
      <w:rPr>
        <w:rFonts w:ascii="Cairo Light" w:hAnsi="Cairo Light" w:cs="Cairo Light"/>
        <w:noProof/>
        <w:sz w:val="20"/>
        <w:szCs w:val="20"/>
        <w:rtl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BAD3DB3" wp14:editId="2024DC8A">
              <wp:simplePos x="0" y="0"/>
              <wp:positionH relativeFrom="column">
                <wp:posOffset>2545080</wp:posOffset>
              </wp:positionH>
              <wp:positionV relativeFrom="paragraph">
                <wp:posOffset>-312419</wp:posOffset>
              </wp:positionV>
              <wp:extent cx="4229734" cy="1226820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734" cy="1226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bidiVisual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174"/>
                            <w:gridCol w:w="3174"/>
                          </w:tblGrid>
                          <w:tr w:rsidR="00146288" w:rsidTr="00640E05">
                            <w:tc>
                              <w:tcPr>
                                <w:tcW w:w="6348" w:type="dxa"/>
                                <w:gridSpan w:val="2"/>
                              </w:tcPr>
                              <w:p w:rsidR="00146288" w:rsidRPr="002B79CA" w:rsidRDefault="00146288" w:rsidP="00640E05">
                                <w:pPr>
                                  <w:bidi/>
                                  <w:spacing w:line="240" w:lineRule="exact"/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640E05">
                                  <w:rPr>
                                    <w:rFonts w:ascii="Verdana" w:hAnsi="Verdana" w:cs="Tahoma" w:hint="cs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>للمزيد</w:t>
                                </w:r>
                                <w:r w:rsidRPr="00640E05">
                                  <w:rPr>
                                    <w:rFonts w:ascii="Verdana" w:hAnsi="Verdana" w:cs="Tahoma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 xml:space="preserve"> </w:t>
                                </w:r>
                                <w:r w:rsidRPr="00640E05">
                                  <w:rPr>
                                    <w:rFonts w:ascii="Verdana" w:hAnsi="Verdana" w:cs="Tahoma" w:hint="cs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>من</w:t>
                                </w:r>
                                <w:r w:rsidRPr="00640E05">
                                  <w:rPr>
                                    <w:rFonts w:ascii="Verdana" w:hAnsi="Verdana" w:cs="Tahoma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 xml:space="preserve"> </w:t>
                                </w:r>
                                <w:r w:rsidRPr="00640E05">
                                  <w:rPr>
                                    <w:rFonts w:ascii="Verdana" w:hAnsi="Verdana" w:cs="Tahoma" w:hint="cs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>المعلومات</w:t>
                                </w:r>
                                <w:r w:rsidRPr="00640E05">
                                  <w:rPr>
                                    <w:rFonts w:ascii="Verdana" w:hAnsi="Verdana" w:cs="Tahoma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 xml:space="preserve"> </w:t>
                                </w:r>
                                <w:r w:rsidRPr="00640E05">
                                  <w:rPr>
                                    <w:rFonts w:ascii="Verdana" w:hAnsi="Verdana" w:cs="Tahoma" w:hint="cs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>التحريرية</w:t>
                                </w:r>
                                <w:r w:rsidRPr="00640E05">
                                  <w:rPr>
                                    <w:rFonts w:ascii="Verdana" w:hAnsi="Verdana" w:cs="Tahoma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 xml:space="preserve"> </w:t>
                                </w:r>
                                <w:r w:rsidRPr="00640E05">
                                  <w:rPr>
                                    <w:rFonts w:ascii="Verdana" w:hAnsi="Verdana" w:cs="Tahoma" w:hint="cs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>حول</w:t>
                                </w:r>
                                <w:r w:rsidRPr="00640E05">
                                  <w:rPr>
                                    <w:rFonts w:ascii="Verdana" w:hAnsi="Verdana" w:cs="Tahoma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 xml:space="preserve"> </w:t>
                                </w:r>
                                <w:r w:rsidRPr="00640E05">
                                  <w:rPr>
                                    <w:rFonts w:ascii="Verdana" w:hAnsi="Verdana" w:cs="Tahoma" w:hint="cs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>كيا</w:t>
                                </w:r>
                                <w:r w:rsidRPr="00640E05">
                                  <w:rPr>
                                    <w:rFonts w:ascii="Verdana" w:hAnsi="Verdana" w:cs="Tahoma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 xml:space="preserve"> </w:t>
                                </w:r>
                                <w:r w:rsidRPr="00640E05">
                                  <w:rPr>
                                    <w:rFonts w:ascii="Verdana" w:hAnsi="Verdana" w:cs="Tahoma" w:hint="cs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>موتورز</w:t>
                                </w:r>
                                <w:r w:rsidRPr="00640E05">
                                  <w:rPr>
                                    <w:rFonts w:ascii="Verdana" w:hAnsi="Verdana" w:cs="Tahoma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 xml:space="preserve"> </w:t>
                                </w:r>
                                <w:r w:rsidRPr="00640E05">
                                  <w:rPr>
                                    <w:rFonts w:ascii="Verdana" w:hAnsi="Verdana" w:cs="Tahoma" w:hint="cs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>المملكة</w:t>
                                </w:r>
                                <w:r w:rsidRPr="00640E05">
                                  <w:rPr>
                                    <w:rFonts w:ascii="Verdana" w:hAnsi="Verdana" w:cs="Tahoma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 xml:space="preserve"> </w:t>
                                </w:r>
                                <w:r w:rsidRPr="00640E05">
                                  <w:rPr>
                                    <w:rFonts w:ascii="Verdana" w:hAnsi="Verdana" w:cs="Tahoma" w:hint="cs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>العربية</w:t>
                                </w:r>
                                <w:r w:rsidRPr="00640E05">
                                  <w:rPr>
                                    <w:rFonts w:ascii="Verdana" w:hAnsi="Verdana" w:cs="Tahoma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 xml:space="preserve"> </w:t>
                                </w:r>
                                <w:r w:rsidRPr="00640E05">
                                  <w:rPr>
                                    <w:rFonts w:ascii="Verdana" w:hAnsi="Verdana" w:cs="Tahoma" w:hint="cs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>السعودية،</w:t>
                                </w:r>
                                <w:r w:rsidRPr="00640E05">
                                  <w:rPr>
                                    <w:rFonts w:ascii="Verdana" w:hAnsi="Verdana" w:cs="Tahoma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 xml:space="preserve"> </w:t>
                                </w:r>
                                <w:r w:rsidRPr="00640E05">
                                  <w:rPr>
                                    <w:rFonts w:ascii="Verdana" w:hAnsi="Verdana" w:cs="Tahoma" w:hint="cs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>الرجاء</w:t>
                                </w:r>
                                <w:r w:rsidRPr="00640E05">
                                  <w:rPr>
                                    <w:rFonts w:ascii="Verdana" w:hAnsi="Verdana" w:cs="Tahoma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 xml:space="preserve"> </w:t>
                                </w:r>
                                <w:r w:rsidRPr="00640E05">
                                  <w:rPr>
                                    <w:rFonts w:ascii="Verdana" w:hAnsi="Verdana" w:cs="Tahoma" w:hint="cs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>الاتصال</w:t>
                                </w:r>
                                <w:r w:rsidRPr="00640E05">
                                  <w:rPr>
                                    <w:rFonts w:ascii="Verdana" w:hAnsi="Verdana" w:cs="Tahoma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 xml:space="preserve"> </w:t>
                                </w:r>
                                <w:r w:rsidRPr="00640E05">
                                  <w:rPr>
                                    <w:rFonts w:ascii="Verdana" w:hAnsi="Verdana" w:cs="Tahoma" w:hint="cs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>مع</w:t>
                                </w:r>
                                <w:r w:rsidRPr="00640E05">
                                  <w:rPr>
                                    <w:rFonts w:ascii="Verdana" w:hAnsi="Verdana" w:cs="Tahoma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>:</w:t>
                                </w:r>
                              </w:p>
                            </w:tc>
                          </w:tr>
                          <w:tr w:rsidR="00146288" w:rsidTr="00640E05">
                            <w:tc>
                              <w:tcPr>
                                <w:tcW w:w="3174" w:type="dxa"/>
                              </w:tcPr>
                              <w:p w:rsidR="00146288" w:rsidRPr="002B79CA" w:rsidRDefault="00146288" w:rsidP="00640E05">
                                <w:pPr>
                                  <w:bidi/>
                                  <w:spacing w:line="240" w:lineRule="exact"/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 w:hint="cs"/>
                                    <w:sz w:val="18"/>
                                    <w:szCs w:val="18"/>
                                    <w:rtl/>
                                  </w:rPr>
                                  <w:t>عماد عيسى</w:t>
                                </w:r>
                              </w:p>
                              <w:p w:rsidR="00146288" w:rsidRPr="002B79CA" w:rsidRDefault="00146288" w:rsidP="00640E05">
                                <w:pPr>
                                  <w:bidi/>
                                  <w:spacing w:line="240" w:lineRule="exact"/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 w:hint="cs"/>
                                    <w:sz w:val="18"/>
                                    <w:szCs w:val="18"/>
                                    <w:rtl/>
                                  </w:rPr>
                                  <w:t>مدير حساب</w:t>
                                </w:r>
                              </w:p>
                              <w:p w:rsidR="00146288" w:rsidRPr="002B79CA" w:rsidRDefault="00146288" w:rsidP="00640E05">
                                <w:pPr>
                                  <w:bidi/>
                                  <w:spacing w:line="240" w:lineRule="exact"/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 w:hint="cs"/>
                                    <w:sz w:val="18"/>
                                    <w:szCs w:val="18"/>
                                    <w:rtl/>
                                  </w:rPr>
                                  <w:t>فينومينال للعلاقات العامة</w:t>
                                </w:r>
                              </w:p>
                              <w:p w:rsidR="00146288" w:rsidRPr="002B79CA" w:rsidRDefault="00146288" w:rsidP="00640E05">
                                <w:pPr>
                                  <w:bidi/>
                                  <w:spacing w:line="240" w:lineRule="exact"/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 w:hint="cs"/>
                                    <w:sz w:val="18"/>
                                    <w:szCs w:val="18"/>
                                    <w:rtl/>
                                  </w:rPr>
                                  <w:t xml:space="preserve">هاتف: 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+966 12 606 70</w:t>
                                </w:r>
                                <w:r w:rsidRPr="002B79CA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69 Ext 108</w:t>
                                </w:r>
                              </w:p>
                              <w:p w:rsidR="00146288" w:rsidRPr="002B79CA" w:rsidRDefault="00146288" w:rsidP="00640E05">
                                <w:pPr>
                                  <w:bidi/>
                                  <w:spacing w:line="240" w:lineRule="exact"/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 w:hint="cs"/>
                                    <w:sz w:val="18"/>
                                    <w:szCs w:val="18"/>
                                    <w:rtl/>
                                  </w:rPr>
                                  <w:t xml:space="preserve">جوال: </w:t>
                                </w:r>
                                <w:r w:rsidRPr="002B79CA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+966 50 701 4323</w:t>
                                </w:r>
                              </w:p>
                              <w:p w:rsidR="00146288" w:rsidRDefault="00146288" w:rsidP="00640E05">
                                <w:pPr>
                                  <w:bidi/>
                                  <w:spacing w:line="240" w:lineRule="exact"/>
                                  <w:rPr>
                                    <w:rFonts w:ascii="Verdana" w:hAnsi="Verdan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 w:hint="cs"/>
                                    <w:sz w:val="18"/>
                                    <w:szCs w:val="18"/>
                                    <w:rtl/>
                                  </w:rPr>
                                  <w:t xml:space="preserve">الايميل: </w:t>
                                </w:r>
                                <w:r w:rsidRPr="002B79CA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emad@prphenomenal.co</w:t>
                                </w:r>
                              </w:p>
                            </w:tc>
                            <w:tc>
                              <w:tcPr>
                                <w:tcW w:w="3174" w:type="dxa"/>
                              </w:tcPr>
                              <w:p w:rsidR="00146288" w:rsidRPr="002B79CA" w:rsidRDefault="00146288" w:rsidP="00640E05">
                                <w:pPr>
                                  <w:bidi/>
                                  <w:spacing w:line="240" w:lineRule="exact"/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 w:hint="cs"/>
                                    <w:sz w:val="18"/>
                                    <w:szCs w:val="18"/>
                                    <w:rtl/>
                                  </w:rPr>
                                  <w:t>عبد الله عمر</w:t>
                                </w:r>
                              </w:p>
                              <w:p w:rsidR="00146288" w:rsidRPr="002B79CA" w:rsidRDefault="00146288" w:rsidP="00640E05">
                                <w:pPr>
                                  <w:bidi/>
                                  <w:spacing w:line="240" w:lineRule="exact"/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 w:hint="cs"/>
                                    <w:sz w:val="18"/>
                                    <w:szCs w:val="18"/>
                                    <w:rtl/>
                                  </w:rPr>
                                  <w:t>مشرف العلاقات العامة</w:t>
                                </w:r>
                              </w:p>
                              <w:p w:rsidR="00146288" w:rsidRPr="002B79CA" w:rsidRDefault="00146288" w:rsidP="00640E05">
                                <w:pPr>
                                  <w:bidi/>
                                  <w:spacing w:line="240" w:lineRule="exact"/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 w:hint="cs"/>
                                    <w:sz w:val="18"/>
                                    <w:szCs w:val="18"/>
                                    <w:rtl/>
                                  </w:rPr>
                                  <w:t>الجبر للسيارات</w:t>
                                </w:r>
                              </w:p>
                              <w:p w:rsidR="00146288" w:rsidRPr="002B79CA" w:rsidRDefault="00146288" w:rsidP="00640E05">
                                <w:pPr>
                                  <w:bidi/>
                                  <w:spacing w:line="240" w:lineRule="exact"/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 w:hint="cs"/>
                                    <w:sz w:val="18"/>
                                    <w:szCs w:val="18"/>
                                    <w:rtl/>
                                  </w:rPr>
                                  <w:t xml:space="preserve">هاتف: </w:t>
                                </w:r>
                                <w:r w:rsidRPr="002B79CA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+966 1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Pr="002B79CA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858 9666</w:t>
                                </w:r>
                                <w:r w:rsidRPr="002B79CA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 xml:space="preserve"> Ext 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1195</w:t>
                                </w:r>
                              </w:p>
                              <w:p w:rsidR="00146288" w:rsidRPr="002B79CA" w:rsidRDefault="00146288" w:rsidP="00640E05">
                                <w:pPr>
                                  <w:bidi/>
                                  <w:spacing w:line="240" w:lineRule="exact"/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 w:hint="cs"/>
                                    <w:sz w:val="18"/>
                                    <w:szCs w:val="18"/>
                                    <w:rtl/>
                                  </w:rPr>
                                  <w:t>جوال:</w:t>
                                </w: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 xml:space="preserve"> +966 59 999 8531</w:t>
                                </w:r>
                              </w:p>
                              <w:p w:rsidR="00146288" w:rsidRPr="002B79CA" w:rsidRDefault="00146288" w:rsidP="00640E05">
                                <w:pPr>
                                  <w:bidi/>
                                  <w:spacing w:line="240" w:lineRule="exact"/>
                                  <w:rPr>
                                    <w:rFonts w:ascii="Tahoma" w:hAnsi="Tahoma" w:cs="Tahom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 w:hint="cs"/>
                                    <w:sz w:val="18"/>
                                    <w:szCs w:val="18"/>
                                    <w:rtl/>
                                  </w:rPr>
                                  <w:t xml:space="preserve">الايميل: </w:t>
                                </w:r>
                                <w:r w:rsidRPr="002B79CA"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>aomar@kia-sa.com</w:t>
                                </w:r>
                              </w:p>
                            </w:tc>
                          </w:tr>
                        </w:tbl>
                        <w:p w:rsidR="00146288" w:rsidRPr="00146288" w:rsidRDefault="00146288" w:rsidP="00146288">
                          <w:pPr>
                            <w:rPr>
                              <w:rFonts w:ascii="Eras Demi ITC" w:hAnsi="Eras Demi ITC"/>
                              <w:sz w:val="18"/>
                              <w:szCs w:val="18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AD3DB3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00.4pt;margin-top:-24.6pt;width:333.05pt;height:96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" filled="f" stroked="f">
              <v:textbox>
                <w:txbxContent>
                  <w:tbl>
                    <w:tblPr>
                      <w:tblStyle w:val="TableGrid"/>
                      <w:bidiVisual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174"/>
                      <w:gridCol w:w="3174"/>
                    </w:tblGrid>
                    <w:tr w:rsidR="00146288" w:rsidTr="00640E05">
                      <w:tc>
                        <w:tcPr>
                          <w:tcW w:w="6348" w:type="dxa"/>
                          <w:gridSpan w:val="2"/>
                        </w:tcPr>
                        <w:p w:rsidR="00146288" w:rsidRPr="002B79CA" w:rsidRDefault="00146288" w:rsidP="00640E05">
                          <w:pPr>
                            <w:bidi/>
                            <w:spacing w:line="240" w:lineRule="exact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</w:pPr>
                          <w:r w:rsidRPr="00640E05">
                            <w:rPr>
                              <w:rFonts w:ascii="Verdana" w:hAnsi="Verdana" w:cs="Tahoma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للمزيد</w:t>
                          </w:r>
                          <w:r w:rsidRPr="00640E05">
                            <w:rPr>
                              <w:rFonts w:ascii="Verdana" w:hAnsi="Verdana" w:cs="Tahoma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Pr="00640E05">
                            <w:rPr>
                              <w:rFonts w:ascii="Verdana" w:hAnsi="Verdana" w:cs="Tahoma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من</w:t>
                          </w:r>
                          <w:r w:rsidRPr="00640E05">
                            <w:rPr>
                              <w:rFonts w:ascii="Verdana" w:hAnsi="Verdana" w:cs="Tahoma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Pr="00640E05">
                            <w:rPr>
                              <w:rFonts w:ascii="Verdana" w:hAnsi="Verdana" w:cs="Tahoma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المعلومات</w:t>
                          </w:r>
                          <w:r w:rsidRPr="00640E05">
                            <w:rPr>
                              <w:rFonts w:ascii="Verdana" w:hAnsi="Verdana" w:cs="Tahoma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Pr="00640E05">
                            <w:rPr>
                              <w:rFonts w:ascii="Verdana" w:hAnsi="Verdana" w:cs="Tahoma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التحريرية</w:t>
                          </w:r>
                          <w:r w:rsidRPr="00640E05">
                            <w:rPr>
                              <w:rFonts w:ascii="Verdana" w:hAnsi="Verdana" w:cs="Tahoma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Pr="00640E05">
                            <w:rPr>
                              <w:rFonts w:ascii="Verdana" w:hAnsi="Verdana" w:cs="Tahoma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حول</w:t>
                          </w:r>
                          <w:r w:rsidRPr="00640E05">
                            <w:rPr>
                              <w:rFonts w:ascii="Verdana" w:hAnsi="Verdana" w:cs="Tahoma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Pr="00640E05">
                            <w:rPr>
                              <w:rFonts w:ascii="Verdana" w:hAnsi="Verdana" w:cs="Tahoma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كيا</w:t>
                          </w:r>
                          <w:r w:rsidRPr="00640E05">
                            <w:rPr>
                              <w:rFonts w:ascii="Verdana" w:hAnsi="Verdana" w:cs="Tahoma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Pr="00640E05">
                            <w:rPr>
                              <w:rFonts w:ascii="Verdana" w:hAnsi="Verdana" w:cs="Tahoma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موتورز</w:t>
                          </w:r>
                          <w:r w:rsidRPr="00640E05">
                            <w:rPr>
                              <w:rFonts w:ascii="Verdana" w:hAnsi="Verdana" w:cs="Tahoma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Pr="00640E05">
                            <w:rPr>
                              <w:rFonts w:ascii="Verdana" w:hAnsi="Verdana" w:cs="Tahoma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المملكة</w:t>
                          </w:r>
                          <w:r w:rsidRPr="00640E05">
                            <w:rPr>
                              <w:rFonts w:ascii="Verdana" w:hAnsi="Verdana" w:cs="Tahoma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Pr="00640E05">
                            <w:rPr>
                              <w:rFonts w:ascii="Verdana" w:hAnsi="Verdana" w:cs="Tahoma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العربية</w:t>
                          </w:r>
                          <w:r w:rsidRPr="00640E05">
                            <w:rPr>
                              <w:rFonts w:ascii="Verdana" w:hAnsi="Verdana" w:cs="Tahoma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Pr="00640E05">
                            <w:rPr>
                              <w:rFonts w:ascii="Verdana" w:hAnsi="Verdana" w:cs="Tahoma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السعودية،</w:t>
                          </w:r>
                          <w:r w:rsidRPr="00640E05">
                            <w:rPr>
                              <w:rFonts w:ascii="Verdana" w:hAnsi="Verdana" w:cs="Tahoma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Pr="00640E05">
                            <w:rPr>
                              <w:rFonts w:ascii="Verdana" w:hAnsi="Verdana" w:cs="Tahoma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الرجاء</w:t>
                          </w:r>
                          <w:r w:rsidRPr="00640E05">
                            <w:rPr>
                              <w:rFonts w:ascii="Verdana" w:hAnsi="Verdana" w:cs="Tahoma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Pr="00640E05">
                            <w:rPr>
                              <w:rFonts w:ascii="Verdana" w:hAnsi="Verdana" w:cs="Tahoma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الاتصال</w:t>
                          </w:r>
                          <w:r w:rsidRPr="00640E05">
                            <w:rPr>
                              <w:rFonts w:ascii="Verdana" w:hAnsi="Verdana" w:cs="Tahoma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Pr="00640E05">
                            <w:rPr>
                              <w:rFonts w:ascii="Verdana" w:hAnsi="Verdana" w:cs="Tahoma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مع</w:t>
                          </w:r>
                          <w:r w:rsidRPr="00640E05">
                            <w:rPr>
                              <w:rFonts w:ascii="Verdana" w:hAnsi="Verdana" w:cs="Tahoma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:</w:t>
                          </w:r>
                        </w:p>
                      </w:tc>
                    </w:tr>
                    <w:tr w:rsidR="00146288" w:rsidTr="00640E05">
                      <w:tc>
                        <w:tcPr>
                          <w:tcW w:w="3174" w:type="dxa"/>
                        </w:tcPr>
                        <w:p w:rsidR="00146288" w:rsidRPr="002B79CA" w:rsidRDefault="00146288" w:rsidP="00640E05">
                          <w:pPr>
                            <w:bidi/>
                            <w:spacing w:line="240" w:lineRule="exact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>عماد عيسى</w:t>
                          </w:r>
                        </w:p>
                        <w:p w:rsidR="00146288" w:rsidRPr="002B79CA" w:rsidRDefault="00146288" w:rsidP="00640E05">
                          <w:pPr>
                            <w:bidi/>
                            <w:spacing w:line="240" w:lineRule="exact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>مدير حساب</w:t>
                          </w:r>
                        </w:p>
                        <w:p w:rsidR="00146288" w:rsidRPr="002B79CA" w:rsidRDefault="00146288" w:rsidP="00640E05">
                          <w:pPr>
                            <w:bidi/>
                            <w:spacing w:line="240" w:lineRule="exact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>فينومينال للعلاقات العامة</w:t>
                          </w:r>
                        </w:p>
                        <w:p w:rsidR="00146288" w:rsidRPr="002B79CA" w:rsidRDefault="00146288" w:rsidP="00640E05">
                          <w:pPr>
                            <w:bidi/>
                            <w:spacing w:line="240" w:lineRule="exact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 xml:space="preserve">هاتف: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+966 12 606 70</w:t>
                          </w:r>
                          <w:r w:rsidRPr="002B79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69 Ext 108</w:t>
                          </w:r>
                        </w:p>
                        <w:p w:rsidR="00146288" w:rsidRPr="002B79CA" w:rsidRDefault="00146288" w:rsidP="00640E05">
                          <w:pPr>
                            <w:bidi/>
                            <w:spacing w:line="240" w:lineRule="exact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 xml:space="preserve">جوال: </w:t>
                          </w:r>
                          <w:r w:rsidRPr="002B79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+966 50 701 4323</w:t>
                          </w:r>
                        </w:p>
                        <w:p w:rsidR="00146288" w:rsidRDefault="00146288" w:rsidP="00640E05">
                          <w:pPr>
                            <w:bidi/>
                            <w:spacing w:line="240" w:lineRule="exact"/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 xml:space="preserve">الايميل: </w:t>
                          </w:r>
                          <w:r w:rsidRPr="002B79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emad@prphenomenal.co</w:t>
                          </w:r>
                        </w:p>
                      </w:tc>
                      <w:tc>
                        <w:tcPr>
                          <w:tcW w:w="3174" w:type="dxa"/>
                        </w:tcPr>
                        <w:p w:rsidR="00146288" w:rsidRPr="002B79CA" w:rsidRDefault="00146288" w:rsidP="00640E05">
                          <w:pPr>
                            <w:bidi/>
                            <w:spacing w:line="240" w:lineRule="exact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>عبد الله عمر</w:t>
                          </w:r>
                        </w:p>
                        <w:p w:rsidR="00146288" w:rsidRPr="002B79CA" w:rsidRDefault="00146288" w:rsidP="00640E05">
                          <w:pPr>
                            <w:bidi/>
                            <w:spacing w:line="240" w:lineRule="exact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>مشرف العلاقات العامة</w:t>
                          </w:r>
                        </w:p>
                        <w:p w:rsidR="00146288" w:rsidRPr="002B79CA" w:rsidRDefault="00146288" w:rsidP="00640E05">
                          <w:pPr>
                            <w:bidi/>
                            <w:spacing w:line="240" w:lineRule="exact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>الجبر للسيارات</w:t>
                          </w:r>
                        </w:p>
                        <w:p w:rsidR="00146288" w:rsidRPr="002B79CA" w:rsidRDefault="00146288" w:rsidP="00640E05">
                          <w:pPr>
                            <w:bidi/>
                            <w:spacing w:line="240" w:lineRule="exact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 xml:space="preserve">هاتف: </w:t>
                          </w:r>
                          <w:r w:rsidRPr="002B79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+966 1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3</w:t>
                          </w:r>
                          <w:r w:rsidRPr="002B79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858 9666</w:t>
                          </w:r>
                          <w:r w:rsidRPr="002B79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Ext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1195</w:t>
                          </w:r>
                        </w:p>
                        <w:p w:rsidR="00146288" w:rsidRPr="002B79CA" w:rsidRDefault="00146288" w:rsidP="00640E05">
                          <w:pPr>
                            <w:bidi/>
                            <w:spacing w:line="240" w:lineRule="exact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>جوال: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+966 59 999 8531</w:t>
                          </w:r>
                        </w:p>
                        <w:p w:rsidR="00146288" w:rsidRPr="002B79CA" w:rsidRDefault="00146288" w:rsidP="00640E05">
                          <w:pPr>
                            <w:bidi/>
                            <w:spacing w:line="240" w:lineRule="exact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</w:rPr>
                            <w:t xml:space="preserve">الايميل: </w:t>
                          </w:r>
                          <w:r w:rsidRPr="002B79C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aomar@kia-sa.com</w:t>
                          </w:r>
                        </w:p>
                      </w:tc>
                    </w:tr>
                  </w:tbl>
                  <w:p w:rsidR="00146288" w:rsidRPr="00146288" w:rsidRDefault="00146288" w:rsidP="00146288">
                    <w:pPr>
                      <w:rPr>
                        <w:rFonts w:ascii="Eras Demi ITC" w:hAnsi="Eras Demi ITC"/>
                        <w:sz w:val="18"/>
                        <w:szCs w:val="18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 w:rsidR="005115CA" w:rsidRPr="005115CA">
      <w:rPr>
        <w:noProof/>
      </w:rPr>
      <w:drawing>
        <wp:anchor distT="0" distB="0" distL="114300" distR="114300" simplePos="0" relativeHeight="251662336" behindDoc="1" locked="0" layoutInCell="1" allowOverlap="1" wp14:anchorId="412D4BCF" wp14:editId="01C22E74">
          <wp:simplePos x="0" y="0"/>
          <wp:positionH relativeFrom="column">
            <wp:posOffset>-457200</wp:posOffset>
          </wp:positionH>
          <wp:positionV relativeFrom="paragraph">
            <wp:posOffset>-472440</wp:posOffset>
          </wp:positionV>
          <wp:extent cx="7563485" cy="1569720"/>
          <wp:effectExtent l="0" t="0" r="0" b="0"/>
          <wp:wrapNone/>
          <wp:docPr id="44" name="Picture 44" descr="E:\Dropbox (Kia Aljabr)\Kia Aljabr DataBank\Stationary\KIA Aljabr Letterhead 2017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ropbox (Kia Aljabr)\Kia Aljabr DataBank\Stationary\KIA Aljabr Letterhead 2017-04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27"/>
                  <a:stretch/>
                </pic:blipFill>
                <pic:spPr bwMode="auto">
                  <a:xfrm>
                    <a:off x="0" y="0"/>
                    <a:ext cx="7563485" cy="1569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6288" w:rsidRDefault="00146288" w:rsidP="00146288">
    <w:pPr>
      <w:pStyle w:val="Header"/>
      <w:bidi/>
      <w:rPr>
        <w:rtl/>
      </w:rPr>
    </w:pPr>
  </w:p>
  <w:p w:rsidR="00146288" w:rsidRDefault="00146288" w:rsidP="00146288">
    <w:pPr>
      <w:pStyle w:val="Header"/>
      <w:bidi/>
      <w:rPr>
        <w:rtl/>
      </w:rPr>
    </w:pPr>
  </w:p>
  <w:p w:rsidR="00146288" w:rsidRDefault="00146288" w:rsidP="00146288">
    <w:pPr>
      <w:pStyle w:val="Header"/>
      <w:bidi/>
      <w:rPr>
        <w:rtl/>
      </w:rPr>
    </w:pPr>
  </w:p>
  <w:p w:rsidR="00146288" w:rsidRDefault="00146288" w:rsidP="00146288">
    <w:pPr>
      <w:pStyle w:val="Header"/>
      <w:bidi/>
      <w:rPr>
        <w:rtl/>
      </w:rPr>
    </w:pPr>
  </w:p>
  <w:p w:rsidR="00146288" w:rsidRDefault="00146288" w:rsidP="00146288">
    <w:pPr>
      <w:pStyle w:val="Header"/>
      <w:bidi/>
      <w:rPr>
        <w:rtl/>
      </w:rPr>
    </w:pPr>
  </w:p>
  <w:p w:rsidR="00146288" w:rsidRDefault="00146288" w:rsidP="00146288">
    <w:pPr>
      <w:pStyle w:val="Header"/>
      <w:bidi/>
      <w:rPr>
        <w:rtl/>
      </w:rPr>
    </w:pPr>
  </w:p>
  <w:p w:rsidR="00146288" w:rsidRPr="00146288" w:rsidRDefault="00F73F5D" w:rsidP="00146288">
    <w:pPr>
      <w:pStyle w:val="Header"/>
      <w:bidi/>
      <w:rPr>
        <w:b/>
        <w:bCs/>
        <w:color w:val="C00000"/>
        <w:sz w:val="44"/>
        <w:szCs w:val="44"/>
        <w:rtl/>
      </w:rPr>
    </w:pPr>
    <w:r>
      <w:rPr>
        <w:rFonts w:hint="cs"/>
        <w:b/>
        <w:bCs/>
        <w:color w:val="C00000"/>
        <w:sz w:val="44"/>
        <w:szCs w:val="44"/>
        <w:rtl/>
      </w:rPr>
      <w:t>خبر صحفي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20C96"/>
    <w:multiLevelType w:val="hybridMultilevel"/>
    <w:tmpl w:val="F0B28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  <w:bdr w:val="nil"/>
      </w:rPr>
    </w:lvl>
    <w:lvl w:ilvl="1" w:tplc="8F74C4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6B865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59609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2607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A824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D613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41AD0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C2E0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BFF761E"/>
    <w:multiLevelType w:val="hybridMultilevel"/>
    <w:tmpl w:val="44F03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  <w:bdr w:val="nil"/>
      </w:rPr>
    </w:lvl>
    <w:lvl w:ilvl="1" w:tplc="4404C0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98D3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8241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F0A78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EA47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1E83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87488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F2C6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6852824"/>
    <w:multiLevelType w:val="hybridMultilevel"/>
    <w:tmpl w:val="5FA80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C7EF3"/>
    <w:multiLevelType w:val="hybridMultilevel"/>
    <w:tmpl w:val="0BFAE9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  <w:bdr w:val="nil"/>
      </w:rPr>
    </w:lvl>
    <w:lvl w:ilvl="1" w:tplc="CA8E41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160C2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EC61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BDC72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D685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343F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94EF4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8A4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1B1C3FD7"/>
    <w:multiLevelType w:val="multilevel"/>
    <w:tmpl w:val="BBF4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05191F"/>
    <w:multiLevelType w:val="hybridMultilevel"/>
    <w:tmpl w:val="BB08B0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F463F"/>
    <w:multiLevelType w:val="hybridMultilevel"/>
    <w:tmpl w:val="5232D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43867"/>
    <w:multiLevelType w:val="hybridMultilevel"/>
    <w:tmpl w:val="FB36CE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  <w:bdr w:val="none" w:sz="0" w:space="0" w:color="auto" w:frame="1"/>
      </w:rPr>
    </w:lvl>
    <w:lvl w:ilvl="1" w:tplc="1B8417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503A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DEF6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242A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08CF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9A0D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429C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A064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30821927"/>
    <w:multiLevelType w:val="hybridMultilevel"/>
    <w:tmpl w:val="39B41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84004"/>
    <w:multiLevelType w:val="hybridMultilevel"/>
    <w:tmpl w:val="5372B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B2266"/>
    <w:multiLevelType w:val="hybridMultilevel"/>
    <w:tmpl w:val="A49A3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42E10"/>
    <w:multiLevelType w:val="hybridMultilevel"/>
    <w:tmpl w:val="90F450C8"/>
    <w:lvl w:ilvl="0" w:tplc="83B64F9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06847"/>
    <w:multiLevelType w:val="hybridMultilevel"/>
    <w:tmpl w:val="95B26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B4D29"/>
    <w:multiLevelType w:val="hybridMultilevel"/>
    <w:tmpl w:val="5D9A3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  <w:bdr w:val="none" w:sz="0" w:space="0" w:color="auto" w:frame="1"/>
      </w:rPr>
    </w:lvl>
    <w:lvl w:ilvl="1" w:tplc="1F765C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92A0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C0FB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802F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5F693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9455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BE5E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AAC7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49993D56"/>
    <w:multiLevelType w:val="hybridMultilevel"/>
    <w:tmpl w:val="C94E46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E02699"/>
    <w:multiLevelType w:val="hybridMultilevel"/>
    <w:tmpl w:val="F4BEA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1136B"/>
    <w:multiLevelType w:val="multilevel"/>
    <w:tmpl w:val="6A7C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FF2906"/>
    <w:multiLevelType w:val="hybridMultilevel"/>
    <w:tmpl w:val="2BC0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13"/>
  </w:num>
  <w:num w:numId="9">
    <w:abstractNumId w:val="15"/>
  </w:num>
  <w:num w:numId="10">
    <w:abstractNumId w:val="10"/>
  </w:num>
  <w:num w:numId="11">
    <w:abstractNumId w:val="0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B8"/>
    <w:rsid w:val="00030F5B"/>
    <w:rsid w:val="00033F26"/>
    <w:rsid w:val="00065A55"/>
    <w:rsid w:val="00066EA3"/>
    <w:rsid w:val="00070E87"/>
    <w:rsid w:val="0008221B"/>
    <w:rsid w:val="00094497"/>
    <w:rsid w:val="000A6362"/>
    <w:rsid w:val="000B5C55"/>
    <w:rsid w:val="000C68E5"/>
    <w:rsid w:val="000D0B4A"/>
    <w:rsid w:val="000D2009"/>
    <w:rsid w:val="000D2233"/>
    <w:rsid w:val="000D56D8"/>
    <w:rsid w:val="000D7E32"/>
    <w:rsid w:val="000E31FC"/>
    <w:rsid w:val="000E7302"/>
    <w:rsid w:val="000F0459"/>
    <w:rsid w:val="00106073"/>
    <w:rsid w:val="00126C25"/>
    <w:rsid w:val="00132D51"/>
    <w:rsid w:val="00136681"/>
    <w:rsid w:val="00146288"/>
    <w:rsid w:val="001625D7"/>
    <w:rsid w:val="00173BE4"/>
    <w:rsid w:val="00182955"/>
    <w:rsid w:val="00192E43"/>
    <w:rsid w:val="00195AFE"/>
    <w:rsid w:val="001A0832"/>
    <w:rsid w:val="001A200B"/>
    <w:rsid w:val="001A6661"/>
    <w:rsid w:val="001B2E81"/>
    <w:rsid w:val="001C08D6"/>
    <w:rsid w:val="001E1F64"/>
    <w:rsid w:val="001E3557"/>
    <w:rsid w:val="001E4982"/>
    <w:rsid w:val="001F34B4"/>
    <w:rsid w:val="001F65A7"/>
    <w:rsid w:val="00204BED"/>
    <w:rsid w:val="0020783B"/>
    <w:rsid w:val="00211B16"/>
    <w:rsid w:val="00237214"/>
    <w:rsid w:val="00242B04"/>
    <w:rsid w:val="00245373"/>
    <w:rsid w:val="0026127C"/>
    <w:rsid w:val="00265364"/>
    <w:rsid w:val="0027624C"/>
    <w:rsid w:val="00282E70"/>
    <w:rsid w:val="00284F36"/>
    <w:rsid w:val="002B5B33"/>
    <w:rsid w:val="002C369F"/>
    <w:rsid w:val="002C7CF1"/>
    <w:rsid w:val="002D10B8"/>
    <w:rsid w:val="002D32B6"/>
    <w:rsid w:val="002D7217"/>
    <w:rsid w:val="002F7A44"/>
    <w:rsid w:val="00300CB3"/>
    <w:rsid w:val="0030216D"/>
    <w:rsid w:val="0031119A"/>
    <w:rsid w:val="0032169D"/>
    <w:rsid w:val="00346E30"/>
    <w:rsid w:val="00362942"/>
    <w:rsid w:val="0037642A"/>
    <w:rsid w:val="003926CE"/>
    <w:rsid w:val="00396738"/>
    <w:rsid w:val="003A1148"/>
    <w:rsid w:val="003C432E"/>
    <w:rsid w:val="003C72DB"/>
    <w:rsid w:val="003D2241"/>
    <w:rsid w:val="003D3054"/>
    <w:rsid w:val="003E217E"/>
    <w:rsid w:val="003E6CAE"/>
    <w:rsid w:val="00403715"/>
    <w:rsid w:val="00451588"/>
    <w:rsid w:val="00474172"/>
    <w:rsid w:val="00480F79"/>
    <w:rsid w:val="0048281B"/>
    <w:rsid w:val="004829E6"/>
    <w:rsid w:val="00482A36"/>
    <w:rsid w:val="004846D2"/>
    <w:rsid w:val="00486CBD"/>
    <w:rsid w:val="004A199E"/>
    <w:rsid w:val="004B2261"/>
    <w:rsid w:val="004B4AAC"/>
    <w:rsid w:val="004B79B0"/>
    <w:rsid w:val="004C2806"/>
    <w:rsid w:val="004D6404"/>
    <w:rsid w:val="004E0E5B"/>
    <w:rsid w:val="004E5DB7"/>
    <w:rsid w:val="004F04E0"/>
    <w:rsid w:val="005115CA"/>
    <w:rsid w:val="0051457C"/>
    <w:rsid w:val="0052062E"/>
    <w:rsid w:val="005224C4"/>
    <w:rsid w:val="005433BB"/>
    <w:rsid w:val="00546207"/>
    <w:rsid w:val="00553366"/>
    <w:rsid w:val="00554721"/>
    <w:rsid w:val="00555FBD"/>
    <w:rsid w:val="00577958"/>
    <w:rsid w:val="00583F2A"/>
    <w:rsid w:val="00584BF5"/>
    <w:rsid w:val="005A1508"/>
    <w:rsid w:val="005B24AB"/>
    <w:rsid w:val="005B6EB2"/>
    <w:rsid w:val="005B7ACE"/>
    <w:rsid w:val="005C1E9E"/>
    <w:rsid w:val="005E0AE4"/>
    <w:rsid w:val="0060027C"/>
    <w:rsid w:val="00600C18"/>
    <w:rsid w:val="006110A3"/>
    <w:rsid w:val="00611263"/>
    <w:rsid w:val="0062277E"/>
    <w:rsid w:val="00623C13"/>
    <w:rsid w:val="00625812"/>
    <w:rsid w:val="00643116"/>
    <w:rsid w:val="00652566"/>
    <w:rsid w:val="00656FF6"/>
    <w:rsid w:val="00662F3E"/>
    <w:rsid w:val="006776DD"/>
    <w:rsid w:val="006917EE"/>
    <w:rsid w:val="006A6EB3"/>
    <w:rsid w:val="006B7FB8"/>
    <w:rsid w:val="006D5CE6"/>
    <w:rsid w:val="006F6DEC"/>
    <w:rsid w:val="007027D3"/>
    <w:rsid w:val="00705E7E"/>
    <w:rsid w:val="0070713B"/>
    <w:rsid w:val="007355C7"/>
    <w:rsid w:val="00736058"/>
    <w:rsid w:val="0074685E"/>
    <w:rsid w:val="00754D51"/>
    <w:rsid w:val="00756315"/>
    <w:rsid w:val="00790A07"/>
    <w:rsid w:val="007954D2"/>
    <w:rsid w:val="00796F8B"/>
    <w:rsid w:val="007A0734"/>
    <w:rsid w:val="007A1922"/>
    <w:rsid w:val="007A25BA"/>
    <w:rsid w:val="007A5918"/>
    <w:rsid w:val="007B733B"/>
    <w:rsid w:val="007C5386"/>
    <w:rsid w:val="007D08B6"/>
    <w:rsid w:val="007E12B0"/>
    <w:rsid w:val="007E763D"/>
    <w:rsid w:val="0080079C"/>
    <w:rsid w:val="00817BF6"/>
    <w:rsid w:val="0082058C"/>
    <w:rsid w:val="00824FA6"/>
    <w:rsid w:val="00825FE8"/>
    <w:rsid w:val="00835D22"/>
    <w:rsid w:val="00841658"/>
    <w:rsid w:val="0085666F"/>
    <w:rsid w:val="00860A6D"/>
    <w:rsid w:val="00861789"/>
    <w:rsid w:val="008647DC"/>
    <w:rsid w:val="008A75AB"/>
    <w:rsid w:val="008C3136"/>
    <w:rsid w:val="008D6AF3"/>
    <w:rsid w:val="008E376E"/>
    <w:rsid w:val="008E587C"/>
    <w:rsid w:val="008F7B6D"/>
    <w:rsid w:val="008F7F95"/>
    <w:rsid w:val="0090173F"/>
    <w:rsid w:val="00920ED4"/>
    <w:rsid w:val="00933D79"/>
    <w:rsid w:val="009376B2"/>
    <w:rsid w:val="00954CDA"/>
    <w:rsid w:val="00956EA3"/>
    <w:rsid w:val="009624D2"/>
    <w:rsid w:val="009849F7"/>
    <w:rsid w:val="009864AC"/>
    <w:rsid w:val="00992FD7"/>
    <w:rsid w:val="00995910"/>
    <w:rsid w:val="00996589"/>
    <w:rsid w:val="009C20D6"/>
    <w:rsid w:val="009C4B9C"/>
    <w:rsid w:val="009D3B49"/>
    <w:rsid w:val="009D4124"/>
    <w:rsid w:val="009E71AE"/>
    <w:rsid w:val="00A174B4"/>
    <w:rsid w:val="00A224B3"/>
    <w:rsid w:val="00A27A17"/>
    <w:rsid w:val="00A43133"/>
    <w:rsid w:val="00A44639"/>
    <w:rsid w:val="00A44E38"/>
    <w:rsid w:val="00A45404"/>
    <w:rsid w:val="00A5625A"/>
    <w:rsid w:val="00A5651D"/>
    <w:rsid w:val="00A75352"/>
    <w:rsid w:val="00A75D2F"/>
    <w:rsid w:val="00A80166"/>
    <w:rsid w:val="00A87A67"/>
    <w:rsid w:val="00A92F68"/>
    <w:rsid w:val="00AB1DBC"/>
    <w:rsid w:val="00AB3C37"/>
    <w:rsid w:val="00AC5AA2"/>
    <w:rsid w:val="00AC6B6E"/>
    <w:rsid w:val="00AD2621"/>
    <w:rsid w:val="00AE7F27"/>
    <w:rsid w:val="00AF4298"/>
    <w:rsid w:val="00B06210"/>
    <w:rsid w:val="00B16AFA"/>
    <w:rsid w:val="00B331CB"/>
    <w:rsid w:val="00B37C9A"/>
    <w:rsid w:val="00B40D3E"/>
    <w:rsid w:val="00B44C19"/>
    <w:rsid w:val="00B45839"/>
    <w:rsid w:val="00B53798"/>
    <w:rsid w:val="00B77410"/>
    <w:rsid w:val="00B8537F"/>
    <w:rsid w:val="00B90ECD"/>
    <w:rsid w:val="00BA4705"/>
    <w:rsid w:val="00BA480D"/>
    <w:rsid w:val="00BC2185"/>
    <w:rsid w:val="00BD13D9"/>
    <w:rsid w:val="00BD295A"/>
    <w:rsid w:val="00BD716A"/>
    <w:rsid w:val="00BE30D9"/>
    <w:rsid w:val="00BE75EC"/>
    <w:rsid w:val="00BF2BC4"/>
    <w:rsid w:val="00C04660"/>
    <w:rsid w:val="00C04C29"/>
    <w:rsid w:val="00C0678E"/>
    <w:rsid w:val="00C10A87"/>
    <w:rsid w:val="00C26117"/>
    <w:rsid w:val="00C27995"/>
    <w:rsid w:val="00C5456E"/>
    <w:rsid w:val="00C70760"/>
    <w:rsid w:val="00C7777B"/>
    <w:rsid w:val="00C92FB1"/>
    <w:rsid w:val="00CA38D4"/>
    <w:rsid w:val="00CA5773"/>
    <w:rsid w:val="00CB6529"/>
    <w:rsid w:val="00CC3427"/>
    <w:rsid w:val="00CC7040"/>
    <w:rsid w:val="00CD1B6B"/>
    <w:rsid w:val="00CD6851"/>
    <w:rsid w:val="00CE16BC"/>
    <w:rsid w:val="00CE1D61"/>
    <w:rsid w:val="00CF5325"/>
    <w:rsid w:val="00D0003B"/>
    <w:rsid w:val="00D1662F"/>
    <w:rsid w:val="00D1725E"/>
    <w:rsid w:val="00D207FC"/>
    <w:rsid w:val="00D44873"/>
    <w:rsid w:val="00D56861"/>
    <w:rsid w:val="00D9026C"/>
    <w:rsid w:val="00D90340"/>
    <w:rsid w:val="00D90E37"/>
    <w:rsid w:val="00D950B8"/>
    <w:rsid w:val="00DA1D55"/>
    <w:rsid w:val="00DA6F49"/>
    <w:rsid w:val="00DB3647"/>
    <w:rsid w:val="00DC15BC"/>
    <w:rsid w:val="00DE39DD"/>
    <w:rsid w:val="00DE520E"/>
    <w:rsid w:val="00DE5A6E"/>
    <w:rsid w:val="00DF318D"/>
    <w:rsid w:val="00DF363B"/>
    <w:rsid w:val="00DF707D"/>
    <w:rsid w:val="00E03C95"/>
    <w:rsid w:val="00E12AB5"/>
    <w:rsid w:val="00E14FA9"/>
    <w:rsid w:val="00E16D4A"/>
    <w:rsid w:val="00E17255"/>
    <w:rsid w:val="00E221A2"/>
    <w:rsid w:val="00E2545B"/>
    <w:rsid w:val="00E44BEA"/>
    <w:rsid w:val="00E46BD2"/>
    <w:rsid w:val="00E5014C"/>
    <w:rsid w:val="00E54A55"/>
    <w:rsid w:val="00E61A03"/>
    <w:rsid w:val="00E70A25"/>
    <w:rsid w:val="00E715B1"/>
    <w:rsid w:val="00E720EA"/>
    <w:rsid w:val="00E804BF"/>
    <w:rsid w:val="00E94D28"/>
    <w:rsid w:val="00E951DE"/>
    <w:rsid w:val="00E95AC2"/>
    <w:rsid w:val="00E976FC"/>
    <w:rsid w:val="00EA01E0"/>
    <w:rsid w:val="00ED004E"/>
    <w:rsid w:val="00ED5D00"/>
    <w:rsid w:val="00EE250A"/>
    <w:rsid w:val="00EE5289"/>
    <w:rsid w:val="00EE59D5"/>
    <w:rsid w:val="00F0194C"/>
    <w:rsid w:val="00F10ECD"/>
    <w:rsid w:val="00F11531"/>
    <w:rsid w:val="00F16F94"/>
    <w:rsid w:val="00F20DC5"/>
    <w:rsid w:val="00F241FD"/>
    <w:rsid w:val="00F60F2F"/>
    <w:rsid w:val="00F6565E"/>
    <w:rsid w:val="00F7382E"/>
    <w:rsid w:val="00F73F5D"/>
    <w:rsid w:val="00F8129D"/>
    <w:rsid w:val="00F83764"/>
    <w:rsid w:val="00F83BF8"/>
    <w:rsid w:val="00F92ADA"/>
    <w:rsid w:val="00FC4149"/>
    <w:rsid w:val="00FC5EC0"/>
    <w:rsid w:val="00FC7589"/>
    <w:rsid w:val="00FD08E1"/>
    <w:rsid w:val="00FD1C4A"/>
    <w:rsid w:val="00FE0C43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00E948-8FB5-4596-8E94-DBF4FC6D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C25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0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0B8"/>
  </w:style>
  <w:style w:type="paragraph" w:styleId="Footer">
    <w:name w:val="footer"/>
    <w:basedOn w:val="Normal"/>
    <w:link w:val="FooterChar"/>
    <w:uiPriority w:val="99"/>
    <w:unhideWhenUsed/>
    <w:rsid w:val="002D10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0B8"/>
  </w:style>
  <w:style w:type="paragraph" w:styleId="BalloonText">
    <w:name w:val="Balloon Text"/>
    <w:basedOn w:val="Normal"/>
    <w:link w:val="BalloonTextChar"/>
    <w:uiPriority w:val="99"/>
    <w:semiHidden/>
    <w:unhideWhenUsed/>
    <w:rsid w:val="002D1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B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40D3E"/>
    <w:pPr>
      <w:spacing w:after="0" w:line="240" w:lineRule="auto"/>
    </w:pPr>
  </w:style>
  <w:style w:type="table" w:styleId="TableGrid">
    <w:name w:val="Table Grid"/>
    <w:basedOn w:val="TableNormal"/>
    <w:uiPriority w:val="39"/>
    <w:rsid w:val="00146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F65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861"/>
    <w:pPr>
      <w:spacing w:after="0" w:line="240" w:lineRule="auto"/>
      <w:ind w:left="720"/>
      <w:contextualSpacing/>
    </w:pPr>
    <w:rPr>
      <w:rFonts w:ascii="Calibri" w:eastAsia="Malgun Gothic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26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uiPriority w:val="99"/>
    <w:rsid w:val="00126C25"/>
    <w:rPr>
      <w:strike w:val="0"/>
      <w:dstrike w:val="0"/>
      <w:color w:val="254FB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82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1A200B"/>
  </w:style>
  <w:style w:type="paragraph" w:styleId="EndnoteText">
    <w:name w:val="endnote text"/>
    <w:basedOn w:val="Normal"/>
    <w:link w:val="EndnoteTextChar"/>
    <w:uiPriority w:val="99"/>
    <w:unhideWhenUsed/>
    <w:rsid w:val="001A20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20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1A200B"/>
    <w:rPr>
      <w:vertAlign w:val="superscript"/>
    </w:rPr>
  </w:style>
  <w:style w:type="character" w:styleId="Strong">
    <w:name w:val="Strong"/>
    <w:basedOn w:val="DefaultParagraphFont"/>
    <w:uiPriority w:val="22"/>
    <w:qFormat/>
    <w:rsid w:val="001A200B"/>
    <w:rPr>
      <w:b/>
      <w:bCs/>
    </w:rPr>
  </w:style>
  <w:style w:type="paragraph" w:customStyle="1" w:styleId="Body">
    <w:name w:val="Body"/>
    <w:rsid w:val="001A200B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8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5681">
          <w:marLeft w:val="15"/>
          <w:marRight w:val="1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 Mubarak Binafai</dc:creator>
  <cp:lastModifiedBy>Emad Essa</cp:lastModifiedBy>
  <cp:revision>2</cp:revision>
  <cp:lastPrinted>2017-07-27T08:33:00Z</cp:lastPrinted>
  <dcterms:created xsi:type="dcterms:W3CDTF">2018-07-03T10:03:00Z</dcterms:created>
  <dcterms:modified xsi:type="dcterms:W3CDTF">2018-07-03T10:03:00Z</dcterms:modified>
</cp:coreProperties>
</file>