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C02" w:rsidRPr="00820C02" w:rsidRDefault="00820C02" w:rsidP="00820C02">
      <w:pPr>
        <w:spacing w:after="180"/>
        <w:rPr>
          <w:b/>
          <w:bCs/>
          <w:sz w:val="32"/>
          <w:szCs w:val="32"/>
        </w:rPr>
      </w:pPr>
    </w:p>
    <w:p w:rsidR="007A73AE" w:rsidRDefault="007A73AE" w:rsidP="007A73AE">
      <w:pPr>
        <w:jc w:val="both"/>
        <w:rPr>
          <w:sz w:val="28"/>
          <w:szCs w:val="28"/>
        </w:rPr>
      </w:pPr>
      <w:r>
        <w:rPr>
          <w:rFonts w:ascii="Arial" w:eastAsia="Arial" w:hAnsi="Arial" w:cs="Arial"/>
          <w:b/>
          <w:bCs/>
          <w:rtl/>
        </w:rPr>
        <w:t> </w:t>
      </w:r>
    </w:p>
    <w:p w:rsidR="007A73AE" w:rsidRPr="007A73AE" w:rsidRDefault="007A73AE" w:rsidP="007A73AE">
      <w:pPr>
        <w:jc w:val="center"/>
        <w:rPr>
          <w:rFonts w:ascii="Segoe UI Semibold" w:hAnsi="Segoe UI Semibold" w:cs="Segoe UI Semibold"/>
          <w:bdr w:val="none" w:sz="0" w:space="0" w:color="auto" w:frame="1"/>
        </w:rPr>
      </w:pPr>
    </w:p>
    <w:p w:rsidR="007A73AE" w:rsidRPr="007A73AE" w:rsidRDefault="007A73AE" w:rsidP="007A73AE">
      <w:pPr>
        <w:jc w:val="center"/>
        <w:rPr>
          <w:rFonts w:ascii="Segoe UI Semibold" w:hAnsi="Segoe UI Semibold" w:cs="Segoe UI Semibold"/>
          <w:b/>
          <w:bCs/>
          <w:u w:val="single"/>
          <w:bdr w:val="none" w:sz="0" w:space="0" w:color="auto" w:frame="1"/>
        </w:rPr>
      </w:pPr>
      <w:r w:rsidRPr="007A73AE">
        <w:rPr>
          <w:rFonts w:ascii="Segoe UI Semibold" w:hAnsi="Segoe UI Semibold" w:cs="Segoe UI Semibold"/>
          <w:b/>
          <w:bCs/>
          <w:sz w:val="30"/>
          <w:szCs w:val="30"/>
          <w:u w:val="single"/>
          <w:bdr w:val="none" w:sz="0" w:space="0" w:color="auto" w:frame="1"/>
          <w:rtl/>
        </w:rPr>
        <w:t>سيارة كيا تيلورايد تحصل على جائزة جمعية نورثويست أوتوموتيف بريس (</w:t>
      </w:r>
      <w:r w:rsidRPr="007A73AE">
        <w:rPr>
          <w:rFonts w:ascii="Segoe UI Semibold" w:hAnsi="Segoe UI Semibold" w:cs="Segoe UI Semibold"/>
          <w:b/>
          <w:bCs/>
          <w:sz w:val="30"/>
          <w:szCs w:val="30"/>
          <w:u w:val="single"/>
          <w:bdr w:val="none" w:sz="0" w:space="0" w:color="auto" w:frame="1"/>
        </w:rPr>
        <w:t>MUDFEST</w:t>
      </w:r>
      <w:r w:rsidRPr="007A73AE">
        <w:rPr>
          <w:rFonts w:ascii="Segoe UI Semibold" w:hAnsi="Segoe UI Semibold" w:cs="Segoe UI Semibold"/>
          <w:b/>
          <w:bCs/>
          <w:sz w:val="30"/>
          <w:szCs w:val="30"/>
          <w:u w:val="single"/>
          <w:bdr w:val="none" w:sz="0" w:space="0" w:color="auto" w:frame="1"/>
          <w:rtl/>
        </w:rPr>
        <w:t>)</w:t>
      </w:r>
    </w:p>
    <w:p w:rsidR="007A73AE" w:rsidRPr="007A73AE" w:rsidRDefault="007A73AE" w:rsidP="007A73AE">
      <w:pPr>
        <w:jc w:val="center"/>
        <w:rPr>
          <w:rFonts w:ascii="Segoe UI Semibold" w:hAnsi="Segoe UI Semibold" w:cs="Segoe UI Semibold"/>
          <w:bdr w:val="none" w:sz="0" w:space="0" w:color="auto" w:frame="1"/>
        </w:rPr>
      </w:pPr>
      <w:r w:rsidRPr="007A73AE">
        <w:rPr>
          <w:rFonts w:ascii="Segoe UI Semibold" w:hAnsi="Segoe UI Semibold" w:cs="Segoe UI Semibold"/>
          <w:bdr w:val="none" w:sz="0" w:space="0" w:color="auto" w:frame="1"/>
          <w:rtl/>
        </w:rPr>
        <w:t> </w:t>
      </w:r>
    </w:p>
    <w:p w:rsidR="007A73AE" w:rsidRPr="007A73AE" w:rsidRDefault="007A73AE" w:rsidP="007A73AE">
      <w:pPr>
        <w:spacing w:after="200"/>
        <w:jc w:val="center"/>
        <w:rPr>
          <w:rFonts w:ascii="Segoe UI Semibold" w:hAnsi="Segoe UI Semibold" w:cs="Segoe UI Semibold"/>
          <w:sz w:val="26"/>
          <w:szCs w:val="26"/>
          <w:bdr w:val="none" w:sz="0" w:space="0" w:color="auto" w:frame="1"/>
        </w:rPr>
      </w:pPr>
      <w:r w:rsidRPr="007A73AE">
        <w:rPr>
          <w:rFonts w:ascii="Segoe UI Semibold" w:hAnsi="Segoe UI Semibold" w:cs="Segoe UI Semibold"/>
          <w:sz w:val="26"/>
          <w:szCs w:val="26"/>
          <w:bdr w:val="none" w:sz="0" w:space="0" w:color="auto" w:frame="1"/>
          <w:rtl/>
        </w:rPr>
        <w:t xml:space="preserve">سيارة كبيرة الحجم وجريئة تتميز بكل ما يتحدى مع الطرق المسفلتة والوعرة </w:t>
      </w:r>
    </w:p>
    <w:p w:rsidR="007A73AE" w:rsidRPr="007A73AE" w:rsidRDefault="007A73AE" w:rsidP="007A73AE">
      <w:pPr>
        <w:numPr>
          <w:ilvl w:val="0"/>
          <w:numId w:val="6"/>
        </w:numPr>
        <w:spacing w:after="0" w:line="240" w:lineRule="auto"/>
        <w:ind w:left="1440"/>
        <w:rPr>
          <w:rFonts w:ascii="Segoe UI Semibold" w:hAnsi="Segoe UI Semibold" w:cs="Segoe UI Semibold"/>
          <w:sz w:val="26"/>
          <w:szCs w:val="26"/>
          <w:bdr w:val="none" w:sz="0" w:space="0" w:color="auto" w:frame="1"/>
        </w:rPr>
      </w:pPr>
      <w:r w:rsidRPr="007A73AE">
        <w:rPr>
          <w:rFonts w:ascii="Segoe UI Semibold" w:hAnsi="Segoe UI Semibold" w:cs="Segoe UI Semibold"/>
          <w:sz w:val="26"/>
          <w:szCs w:val="26"/>
          <w:bdr w:val="none" w:sz="0" w:space="0" w:color="auto" w:frame="1"/>
          <w:rtl/>
        </w:rPr>
        <w:t>فوز سيارة كيا المتعددة الإستخدام "</w:t>
      </w:r>
      <w:r w:rsidRPr="007A73AE">
        <w:rPr>
          <w:rFonts w:ascii="Segoe UI Semibold" w:hAnsi="Segoe UI Semibold" w:cs="Segoe UI Semibold"/>
          <w:sz w:val="26"/>
          <w:szCs w:val="26"/>
          <w:bdr w:val="none" w:sz="0" w:space="0" w:color="auto" w:frame="1"/>
        </w:rPr>
        <w:t>CUV</w:t>
      </w:r>
      <w:r w:rsidRPr="007A73AE">
        <w:rPr>
          <w:rFonts w:ascii="Segoe UI Semibold" w:hAnsi="Segoe UI Semibold" w:cs="Segoe UI Semibold"/>
          <w:sz w:val="26"/>
          <w:szCs w:val="26"/>
          <w:bdr w:val="none" w:sz="0" w:space="0" w:color="auto" w:frame="1"/>
          <w:rtl/>
        </w:rPr>
        <w:t xml:space="preserve">" الجديدة كلياً في فئة السيارات المتوسطة والكاملة الحجم </w:t>
      </w:r>
    </w:p>
    <w:p w:rsidR="007A73AE" w:rsidRPr="007A73AE" w:rsidRDefault="007A73AE" w:rsidP="007A73AE">
      <w:pPr>
        <w:numPr>
          <w:ilvl w:val="0"/>
          <w:numId w:val="6"/>
        </w:numPr>
        <w:spacing w:after="0" w:line="240" w:lineRule="auto"/>
        <w:ind w:left="1440"/>
        <w:rPr>
          <w:rFonts w:ascii="Segoe UI Semibold" w:hAnsi="Segoe UI Semibold" w:cs="Segoe UI Semibold"/>
          <w:sz w:val="26"/>
          <w:szCs w:val="26"/>
          <w:bdr w:val="none" w:sz="0" w:space="0" w:color="auto" w:frame="1"/>
        </w:rPr>
      </w:pPr>
      <w:r w:rsidRPr="007A73AE">
        <w:rPr>
          <w:rFonts w:ascii="Segoe UI Semibold" w:hAnsi="Segoe UI Semibold" w:cs="Segoe UI Semibold"/>
          <w:sz w:val="26"/>
          <w:szCs w:val="26"/>
          <w:bdr w:val="none" w:sz="0" w:space="0" w:color="auto" w:frame="1"/>
          <w:rtl/>
        </w:rPr>
        <w:t>حيث تقلدت سيارة كيا تيلورايد على المركز الأول بصفتها سيارة الطرق الوعرة للعام 2019 من منظمة نورث ويست اوتوموتف برس اسوسيشن (</w:t>
      </w:r>
      <w:r w:rsidRPr="007A73AE">
        <w:rPr>
          <w:rFonts w:ascii="Segoe UI Semibold" w:hAnsi="Segoe UI Semibold" w:cs="Segoe UI Semibold"/>
          <w:sz w:val="26"/>
          <w:szCs w:val="26"/>
          <w:bdr w:val="none" w:sz="0" w:space="0" w:color="auto" w:frame="1"/>
        </w:rPr>
        <w:t>NWAPA</w:t>
      </w:r>
      <w:r w:rsidRPr="007A73AE">
        <w:rPr>
          <w:rFonts w:ascii="Segoe UI Semibold" w:hAnsi="Segoe UI Semibold" w:cs="Segoe UI Semibold"/>
          <w:sz w:val="26"/>
          <w:szCs w:val="26"/>
          <w:bdr w:val="none" w:sz="0" w:space="0" w:color="auto" w:frame="1"/>
          <w:rtl/>
        </w:rPr>
        <w:t>)</w:t>
      </w:r>
    </w:p>
    <w:p w:rsidR="007A73AE" w:rsidRPr="007A73AE" w:rsidRDefault="007A73AE" w:rsidP="007A73AE">
      <w:pPr>
        <w:jc w:val="both"/>
        <w:rPr>
          <w:rFonts w:ascii="Segoe UI Semibold" w:hAnsi="Segoe UI Semibold" w:cs="Segoe UI Semibold"/>
          <w:sz w:val="26"/>
          <w:szCs w:val="26"/>
          <w:bdr w:val="none" w:sz="0" w:space="0" w:color="auto" w:frame="1"/>
        </w:rPr>
      </w:pPr>
      <w:r w:rsidRPr="007A73AE">
        <w:rPr>
          <w:rFonts w:ascii="Segoe UI Semibold" w:hAnsi="Segoe UI Semibold" w:cs="Segoe UI Semibold"/>
          <w:sz w:val="26"/>
          <w:szCs w:val="26"/>
          <w:bdr w:val="none" w:sz="0" w:space="0" w:color="auto" w:frame="1"/>
          <w:rtl/>
        </w:rPr>
        <w:t> </w:t>
      </w:r>
    </w:p>
    <w:p w:rsidR="007A73AE" w:rsidRPr="007A73AE" w:rsidRDefault="007A73AE" w:rsidP="0073368A">
      <w:pPr>
        <w:spacing w:after="200"/>
        <w:jc w:val="both"/>
        <w:rPr>
          <w:rFonts w:ascii="Segoe UI Semibold" w:hAnsi="Segoe UI Semibold" w:cs="Segoe UI Semibold"/>
          <w:bdr w:val="none" w:sz="0" w:space="0" w:color="auto" w:frame="1"/>
        </w:rPr>
      </w:pPr>
      <w:r w:rsidRPr="007A73AE">
        <w:rPr>
          <w:rFonts w:ascii="Segoe UI Semibold" w:hAnsi="Segoe UI Semibold" w:cs="Segoe UI Semibold" w:hint="cs"/>
          <w:bdr w:val="none" w:sz="0" w:space="0" w:color="auto" w:frame="1"/>
          <w:rtl/>
        </w:rPr>
        <w:t xml:space="preserve">ايرفين، كاليفورنيا، </w:t>
      </w:r>
      <w:bookmarkStart w:id="0" w:name="_GoBack"/>
      <w:bookmarkEnd w:id="0"/>
      <w:r w:rsidRPr="007A73AE">
        <w:rPr>
          <w:rFonts w:ascii="Segoe UI Semibold" w:hAnsi="Segoe UI Semibold" w:cs="Segoe UI Semibold" w:hint="cs"/>
          <w:bdr w:val="none" w:sz="0" w:space="0" w:color="auto" w:frame="1"/>
          <w:rtl/>
        </w:rPr>
        <w:t>مايو 2019:- بعد يومين من قيادة أكثر من 20 سيارة عبر مزيج من الطرق المرصوفة والسريعة والطرق الوعرة عبرة منتزه ريدج موتورسبورتس في شيلتون، واشنطن، إختار الصحفيون الأعضاء في منظمة نورث ويست اوتوموتف برس اسوسيشن (</w:t>
      </w:r>
      <w:r w:rsidRPr="007A73AE">
        <w:rPr>
          <w:rFonts w:ascii="Segoe UI Semibold" w:hAnsi="Segoe UI Semibold" w:cs="Segoe UI Semibold"/>
          <w:bdr w:val="none" w:sz="0" w:space="0" w:color="auto" w:frame="1"/>
        </w:rPr>
        <w:t>NWAPA</w:t>
      </w:r>
      <w:r w:rsidRPr="007A73AE">
        <w:rPr>
          <w:rFonts w:ascii="Segoe UI Semibold" w:hAnsi="Segoe UI Semibold" w:cs="Segoe UI Semibold" w:hint="cs"/>
          <w:bdr w:val="none" w:sz="0" w:space="0" w:color="auto" w:frame="1"/>
          <w:rtl/>
        </w:rPr>
        <w:t>) سيارة كيا تيلورايد بصفتها السيارة الفائزة في فئة "</w:t>
      </w:r>
      <w:r w:rsidRPr="007A73AE">
        <w:rPr>
          <w:rFonts w:ascii="Segoe UI Semibold" w:hAnsi="Segoe UI Semibold" w:cs="Segoe UI Semibold"/>
          <w:bdr w:val="none" w:sz="0" w:space="0" w:color="auto" w:frame="1"/>
        </w:rPr>
        <w:t>CUV</w:t>
      </w:r>
      <w:r w:rsidRPr="007A73AE">
        <w:rPr>
          <w:rFonts w:ascii="Segoe UI Semibold" w:hAnsi="Segoe UI Semibold" w:cs="Segoe UI Semibold" w:hint="cs"/>
          <w:bdr w:val="none" w:sz="0" w:space="0" w:color="auto" w:frame="1"/>
          <w:rtl/>
        </w:rPr>
        <w:t>" المتوسطة والكاملة الحجم ضمن الحدث السنوي الخامس والعشرين الخاص بتحديد سيارة العام للأنشطة الخارجية، والمعروف أيضًا باسم مسابقة "</w:t>
      </w:r>
      <w:proofErr w:type="spellStart"/>
      <w:r w:rsidRPr="007A73AE">
        <w:rPr>
          <w:rFonts w:ascii="Segoe UI Semibold" w:hAnsi="Segoe UI Semibold" w:cs="Segoe UI Semibold"/>
          <w:bdr w:val="none" w:sz="0" w:space="0" w:color="auto" w:frame="1"/>
        </w:rPr>
        <w:t>Mudfest</w:t>
      </w:r>
      <w:proofErr w:type="spellEnd"/>
      <w:r w:rsidRPr="007A73AE">
        <w:rPr>
          <w:rFonts w:ascii="Segoe UI Semibold" w:hAnsi="Segoe UI Semibold" w:cs="Segoe UI Semibold" w:hint="cs"/>
          <w:bdr w:val="none" w:sz="0" w:space="0" w:color="auto" w:frame="1"/>
          <w:rtl/>
        </w:rPr>
        <w:t>".</w:t>
      </w:r>
    </w:p>
    <w:p w:rsidR="007A73AE" w:rsidRPr="007A73AE" w:rsidRDefault="007A73AE" w:rsidP="007A73AE">
      <w:pPr>
        <w:spacing w:after="200"/>
        <w:jc w:val="both"/>
        <w:rPr>
          <w:rFonts w:ascii="Segoe UI Semibold" w:hAnsi="Segoe UI Semibold" w:cs="Segoe UI Semibold"/>
          <w:bdr w:val="none" w:sz="0" w:space="0" w:color="auto" w:frame="1"/>
        </w:rPr>
      </w:pPr>
      <w:r w:rsidRPr="007A73AE">
        <w:rPr>
          <w:rFonts w:ascii="Segoe UI Semibold" w:hAnsi="Segoe UI Semibold" w:cs="Segoe UI Semibold" w:hint="cs"/>
          <w:bdr w:val="none" w:sz="0" w:space="0" w:color="auto" w:frame="1"/>
          <w:rtl/>
        </w:rPr>
        <w:t>وقال السيد/مايكل كول، كبير المسؤولين التنفيذيين ونائب الرئيس التنفيذي لشركة كيا موتورز أمريكا (</w:t>
      </w:r>
      <w:r w:rsidRPr="007A73AE">
        <w:rPr>
          <w:rFonts w:ascii="Segoe UI Semibold" w:hAnsi="Segoe UI Semibold" w:cs="Segoe UI Semibold"/>
          <w:bdr w:val="none" w:sz="0" w:space="0" w:color="auto" w:frame="1"/>
        </w:rPr>
        <w:t>KMA</w:t>
      </w:r>
      <w:r w:rsidRPr="007A73AE">
        <w:rPr>
          <w:rFonts w:ascii="Segoe UI Semibold" w:hAnsi="Segoe UI Semibold" w:cs="Segoe UI Semibold" w:hint="cs"/>
          <w:bdr w:val="none" w:sz="0" w:space="0" w:color="auto" w:frame="1"/>
          <w:rtl/>
        </w:rPr>
        <w:t xml:space="preserve">): "يشرفنا أن نسمع أن سيارة كيا تلورايد قد واصلت مسيرتها في حصد الجوائز بفوزها في مسابقة </w:t>
      </w:r>
      <w:proofErr w:type="spellStart"/>
      <w:r w:rsidRPr="007A73AE">
        <w:rPr>
          <w:rFonts w:ascii="Segoe UI Semibold" w:hAnsi="Segoe UI Semibold" w:cs="Segoe UI Semibold"/>
          <w:bdr w:val="none" w:sz="0" w:space="0" w:color="auto" w:frame="1"/>
        </w:rPr>
        <w:t>Mudfest</w:t>
      </w:r>
      <w:proofErr w:type="spellEnd"/>
      <w:r w:rsidRPr="007A73AE">
        <w:rPr>
          <w:rFonts w:ascii="Segoe UI Semibold" w:hAnsi="Segoe UI Semibold" w:cs="Segoe UI Semibold" w:hint="cs"/>
          <w:bdr w:val="none" w:sz="0" w:space="0" w:color="auto" w:frame="1"/>
          <w:rtl/>
        </w:rPr>
        <w:t xml:space="preserve"> المقامة من قبل منظمة نورث ويست اوتوموتف برس اسوسيشن (</w:t>
      </w:r>
      <w:r w:rsidRPr="007A73AE">
        <w:rPr>
          <w:rFonts w:ascii="Segoe UI Semibold" w:hAnsi="Segoe UI Semibold" w:cs="Segoe UI Semibold"/>
          <w:bdr w:val="none" w:sz="0" w:space="0" w:color="auto" w:frame="1"/>
        </w:rPr>
        <w:t>NWAPA</w:t>
      </w:r>
      <w:r w:rsidRPr="007A73AE">
        <w:rPr>
          <w:rFonts w:ascii="Segoe UI Semibold" w:hAnsi="Segoe UI Semibold" w:cs="Segoe UI Semibold" w:hint="cs"/>
          <w:bdr w:val="none" w:sz="0" w:space="0" w:color="auto" w:frame="1"/>
          <w:rtl/>
        </w:rPr>
        <w:t xml:space="preserve">)، و تتويجها كسيارة " </w:t>
      </w:r>
      <w:r w:rsidRPr="007A73AE">
        <w:rPr>
          <w:rFonts w:ascii="Segoe UI Semibold" w:hAnsi="Segoe UI Semibold" w:cs="Segoe UI Semibold"/>
          <w:bdr w:val="none" w:sz="0" w:space="0" w:color="auto" w:frame="1"/>
        </w:rPr>
        <w:t>CUV</w:t>
      </w:r>
      <w:r w:rsidRPr="007A73AE">
        <w:rPr>
          <w:rFonts w:ascii="Segoe UI Semibold" w:hAnsi="Segoe UI Semibold" w:cs="Segoe UI Semibold" w:hint="cs"/>
          <w:bdr w:val="none" w:sz="0" w:space="0" w:color="auto" w:frame="1"/>
          <w:rtl/>
        </w:rPr>
        <w:t xml:space="preserve">" الأولى في تكساس، وبالنظر إلى وجود المناظر الطبيعية الجبلية في شمال غرب المحيط الهادئ، فإن الصحفيون الأعضاء في منظمة </w:t>
      </w:r>
      <w:r w:rsidRPr="007A73AE">
        <w:rPr>
          <w:rFonts w:ascii="Segoe UI Semibold" w:hAnsi="Segoe UI Semibold" w:cs="Segoe UI Semibold"/>
          <w:bdr w:val="none" w:sz="0" w:space="0" w:color="auto" w:frame="1"/>
        </w:rPr>
        <w:t>NWAPA</w:t>
      </w:r>
      <w:r w:rsidRPr="007A73AE">
        <w:rPr>
          <w:rFonts w:ascii="Segoe UI Semibold" w:hAnsi="Segoe UI Semibold" w:cs="Segoe UI Semibold" w:hint="cs"/>
          <w:bdr w:val="none" w:sz="0" w:space="0" w:color="auto" w:frame="1"/>
          <w:rtl/>
        </w:rPr>
        <w:t xml:space="preserve"> يدركون جيداً ما الذي يبحثون عنه في سيارات الطرق الوعرة والمغامرات، ونحن فخورون بأن أداء سيارة كيا تيلورايد العالي والرفاهية المدهشة في الطرق الوعرة قد تجاوز توقعات هذه المجموعة من الصحافيين. " </w:t>
      </w:r>
    </w:p>
    <w:p w:rsidR="007A73AE" w:rsidRPr="007A73AE" w:rsidRDefault="007A73AE" w:rsidP="007A73AE">
      <w:pPr>
        <w:spacing w:after="200"/>
        <w:jc w:val="both"/>
        <w:rPr>
          <w:rFonts w:ascii="Segoe UI Semibold" w:hAnsi="Segoe UI Semibold" w:cs="Segoe UI Semibold"/>
          <w:bdr w:val="none" w:sz="0" w:space="0" w:color="auto" w:frame="1"/>
        </w:rPr>
      </w:pPr>
      <w:r w:rsidRPr="007A73AE">
        <w:rPr>
          <w:rFonts w:ascii="Segoe UI Semibold" w:hAnsi="Segoe UI Semibold" w:cs="Segoe UI Semibold" w:hint="cs"/>
          <w:bdr w:val="none" w:sz="0" w:space="0" w:color="auto" w:frame="1"/>
          <w:rtl/>
        </w:rPr>
        <w:t xml:space="preserve">إن تقييم مسابقة </w:t>
      </w:r>
      <w:proofErr w:type="spellStart"/>
      <w:r w:rsidRPr="007A73AE">
        <w:rPr>
          <w:rFonts w:ascii="Segoe UI Semibold" w:hAnsi="Segoe UI Semibold" w:cs="Segoe UI Semibold"/>
          <w:bdr w:val="none" w:sz="0" w:space="0" w:color="auto" w:frame="1"/>
        </w:rPr>
        <w:t>Mudfest</w:t>
      </w:r>
      <w:proofErr w:type="spellEnd"/>
      <w:r w:rsidRPr="007A73AE">
        <w:rPr>
          <w:rFonts w:ascii="Segoe UI Semibold" w:hAnsi="Segoe UI Semibold" w:cs="Segoe UI Semibold" w:hint="cs"/>
          <w:bdr w:val="none" w:sz="0" w:space="0" w:color="auto" w:frame="1"/>
          <w:rtl/>
        </w:rPr>
        <w:t xml:space="preserve"> للجزء المتعلق بالطرق المسفلتة إشتمل على اختبار التسارع والتعامل مع السيارة والفرامل وغير ذلك الكثير على كامل المسار عند تغييرات الارتفاع والزوايا الحادة والمنحنيات الجارفة، كما تم تقييم السيارات أيضًا في دورة على الطرق الوعرة المتحدية للسيارات التي تتميز بالكثير من معوقات الطرق الوعرة، والأخاديد العميقة، والمرتفعات والمنخفضات الحادة. </w:t>
      </w:r>
    </w:p>
    <w:p w:rsidR="007A73AE" w:rsidRPr="007A73AE" w:rsidRDefault="007A73AE" w:rsidP="007A73AE">
      <w:pPr>
        <w:spacing w:after="200"/>
        <w:jc w:val="both"/>
        <w:rPr>
          <w:rFonts w:ascii="Segoe UI Semibold" w:hAnsi="Segoe UI Semibold" w:cs="Segoe UI Semibold"/>
          <w:bdr w:val="none" w:sz="0" w:space="0" w:color="auto" w:frame="1"/>
        </w:rPr>
      </w:pPr>
      <w:r w:rsidRPr="007A73AE">
        <w:rPr>
          <w:rFonts w:ascii="Segoe UI Semibold" w:hAnsi="Segoe UI Semibold" w:cs="Segoe UI Semibold" w:hint="cs"/>
          <w:bdr w:val="none" w:sz="0" w:space="0" w:color="auto" w:frame="1"/>
          <w:rtl/>
        </w:rPr>
        <w:t xml:space="preserve">وقال السيد/بيري ستيرن، الرئيس المشارك لمسابقة </w:t>
      </w:r>
      <w:r w:rsidRPr="007A73AE">
        <w:rPr>
          <w:rFonts w:ascii="Segoe UI Semibold" w:hAnsi="Segoe UI Semibold" w:cs="Segoe UI Semibold"/>
          <w:bdr w:val="none" w:sz="0" w:space="0" w:color="auto" w:frame="1"/>
        </w:rPr>
        <w:t xml:space="preserve">NWAPA </w:t>
      </w:r>
      <w:proofErr w:type="spellStart"/>
      <w:r w:rsidRPr="007A73AE">
        <w:rPr>
          <w:rFonts w:ascii="Segoe UI Semibold" w:hAnsi="Segoe UI Semibold" w:cs="Segoe UI Semibold"/>
          <w:bdr w:val="none" w:sz="0" w:space="0" w:color="auto" w:frame="1"/>
        </w:rPr>
        <w:t>Mudfest</w:t>
      </w:r>
      <w:proofErr w:type="spellEnd"/>
      <w:r w:rsidRPr="007A73AE">
        <w:rPr>
          <w:rFonts w:ascii="Segoe UI Semibold" w:hAnsi="Segoe UI Semibold" w:cs="Segoe UI Semibold" w:hint="cs"/>
          <w:bdr w:val="none" w:sz="0" w:space="0" w:color="auto" w:frame="1"/>
          <w:rtl/>
        </w:rPr>
        <w:t xml:space="preserve">: "أنه بفضل التصميم الجريء والداخلي الجذاب، تميزت سيارة كيا تيلورايد الجديدة بالكامل عن السيارات الأخرى، وبالإضافة إلى الكثير من عناصر القوة التي تتميز بها السيارة، فإن سيارة كيا تيلورايد تظل أيضاً مريحة بغض النظر عن طبيعة التضاريس الأمر الذي ساعد في وضع هذه السيارة الجديدة من كيا على قمة فئتها في مسابقة </w:t>
      </w:r>
      <w:proofErr w:type="spellStart"/>
      <w:r w:rsidRPr="007A73AE">
        <w:rPr>
          <w:rFonts w:ascii="Segoe UI Semibold" w:hAnsi="Segoe UI Semibold" w:cs="Segoe UI Semibold"/>
          <w:bdr w:val="none" w:sz="0" w:space="0" w:color="auto" w:frame="1"/>
        </w:rPr>
        <w:t>Mudfest</w:t>
      </w:r>
      <w:proofErr w:type="spellEnd"/>
      <w:r w:rsidRPr="007A73AE">
        <w:rPr>
          <w:rFonts w:ascii="Segoe UI Semibold" w:hAnsi="Segoe UI Semibold" w:cs="Segoe UI Semibold" w:hint="cs"/>
          <w:bdr w:val="none" w:sz="0" w:space="0" w:color="auto" w:frame="1"/>
          <w:rtl/>
        </w:rPr>
        <w:t xml:space="preserve"> لهذا العام. "</w:t>
      </w:r>
    </w:p>
    <w:p w:rsidR="007A73AE" w:rsidRPr="007A73AE" w:rsidRDefault="007A73AE" w:rsidP="007A73AE">
      <w:pPr>
        <w:shd w:val="clear" w:color="auto" w:fill="FFFFFF"/>
        <w:jc w:val="both"/>
        <w:rPr>
          <w:rFonts w:ascii="Segoe UI Semibold" w:hAnsi="Segoe UI Semibold" w:cs="Segoe UI Semibold"/>
          <w:bdr w:val="none" w:sz="0" w:space="0" w:color="auto" w:frame="1"/>
        </w:rPr>
      </w:pPr>
      <w:r w:rsidRPr="007A73AE">
        <w:rPr>
          <w:rFonts w:ascii="Segoe UI Semibold" w:hAnsi="Segoe UI Semibold" w:cs="Segoe UI Semibold"/>
          <w:bdr w:val="none" w:sz="0" w:space="0" w:color="auto" w:frame="1"/>
          <w:rtl/>
        </w:rPr>
        <w:t>نبذة عن منظمة نورث ويست اوتوموتف برس اسوسيشن (</w:t>
      </w:r>
      <w:r w:rsidRPr="007A73AE">
        <w:rPr>
          <w:rFonts w:ascii="Segoe UI Semibold" w:hAnsi="Segoe UI Semibold" w:cs="Segoe UI Semibold"/>
          <w:bdr w:val="none" w:sz="0" w:space="0" w:color="auto" w:frame="1"/>
        </w:rPr>
        <w:t>NWAPA</w:t>
      </w:r>
      <w:r w:rsidRPr="007A73AE">
        <w:rPr>
          <w:rFonts w:ascii="Segoe UI Semibold" w:hAnsi="Segoe UI Semibold" w:cs="Segoe UI Semibold"/>
          <w:bdr w:val="none" w:sz="0" w:space="0" w:color="auto" w:frame="1"/>
          <w:rtl/>
        </w:rPr>
        <w:t>):</w:t>
      </w:r>
    </w:p>
    <w:p w:rsidR="007A73AE" w:rsidRPr="007A73AE" w:rsidRDefault="007A73AE" w:rsidP="007A73AE">
      <w:pPr>
        <w:shd w:val="clear" w:color="auto" w:fill="FFFFFF"/>
        <w:spacing w:before="384" w:after="384"/>
        <w:jc w:val="both"/>
        <w:rPr>
          <w:rFonts w:ascii="Segoe UI Semibold" w:hAnsi="Segoe UI Semibold" w:cs="Segoe UI Semibold"/>
          <w:bdr w:val="none" w:sz="0" w:space="0" w:color="auto" w:frame="1"/>
        </w:rPr>
      </w:pPr>
      <w:r w:rsidRPr="007A73AE">
        <w:rPr>
          <w:rFonts w:ascii="Segoe UI Semibold" w:hAnsi="Segoe UI Semibold" w:cs="Segoe UI Semibold" w:hint="cs"/>
          <w:bdr w:val="none" w:sz="0" w:space="0" w:color="auto" w:frame="1"/>
          <w:rtl/>
        </w:rPr>
        <w:lastRenderedPageBreak/>
        <w:t>إن منظمة نورث ويست اوتوموتف برس اسوسيشن (</w:t>
      </w:r>
      <w:r w:rsidRPr="007A73AE">
        <w:rPr>
          <w:rFonts w:ascii="Segoe UI Semibold" w:hAnsi="Segoe UI Semibold" w:cs="Segoe UI Semibold"/>
          <w:bdr w:val="none" w:sz="0" w:space="0" w:color="auto" w:frame="1"/>
        </w:rPr>
        <w:t>NWAPA) (www.nwapa.org</w:t>
      </w:r>
      <w:r w:rsidRPr="007A73AE">
        <w:rPr>
          <w:rFonts w:ascii="Segoe UI Semibold" w:hAnsi="Segoe UI Semibold" w:cs="Segoe UI Semibold" w:hint="cs"/>
          <w:bdr w:val="none" w:sz="0" w:space="0" w:color="auto" w:frame="1"/>
          <w:rtl/>
        </w:rPr>
        <w:t>) هي منظمة مهنية تضم صحفيين متخصصين في صناعة السيارات وأعضاء في وسائل الإعلام من جميع أنحاء شمال غرب المحيط الهادئ وجنوب غرب كندا، تأسست في عام 1991، وتضم 54 عضوًا لهم حق التصويق يمثلون أكثر من 700 صحيفة ومجلة ومحطة إذاعية ومجموعات إعلامية والوسائل الإعلامية عبر الإنترنت. ولقد درج أعضاء المنظمة على اختبار سيارات الدفع الرباعي والكروسوفر منذ ظهور السيارت الرياضية متعددة الاستخدامات الحديثة في منتصف التسعينيات. كما يوجد ضمن أعضاء منظمة نورث ويست اوتوموتف برس اسوسيشن (</w:t>
      </w:r>
      <w:r w:rsidRPr="007A73AE">
        <w:rPr>
          <w:rFonts w:ascii="Segoe UI Semibold" w:hAnsi="Segoe UI Semibold" w:cs="Segoe UI Semibold"/>
          <w:bdr w:val="none" w:sz="0" w:space="0" w:color="auto" w:frame="1"/>
        </w:rPr>
        <w:t>NWAPA</w:t>
      </w:r>
      <w:r w:rsidRPr="007A73AE">
        <w:rPr>
          <w:rFonts w:ascii="Segoe UI Semibold" w:hAnsi="Segoe UI Semibold" w:cs="Segoe UI Semibold" w:hint="cs"/>
          <w:bdr w:val="none" w:sz="0" w:space="0" w:color="auto" w:frame="1"/>
          <w:rtl/>
        </w:rPr>
        <w:t>) الذين لا يتمتعون بحق التصويت ممثلين من مصنعي السيارات والعديد من المتخصصين في هذا المجال.</w:t>
      </w:r>
    </w:p>
    <w:p w:rsidR="007A73AE" w:rsidRPr="007A73AE" w:rsidRDefault="007A73AE" w:rsidP="007A73AE">
      <w:pPr>
        <w:spacing w:after="200"/>
        <w:jc w:val="both"/>
        <w:rPr>
          <w:rFonts w:ascii="Segoe UI Semibold" w:hAnsi="Segoe UI Semibold" w:cs="Segoe UI Semibold"/>
          <w:bdr w:val="none" w:sz="0" w:space="0" w:color="auto" w:frame="1"/>
        </w:rPr>
      </w:pPr>
      <w:r w:rsidRPr="007A73AE">
        <w:rPr>
          <w:rFonts w:ascii="Segoe UI Semibold" w:hAnsi="Segoe UI Semibold" w:cs="Segoe UI Semibold"/>
          <w:bdr w:val="none" w:sz="0" w:space="0" w:color="auto" w:frame="1"/>
          <w:rtl/>
        </w:rPr>
        <w:t>نبذة عن كيا موتورز أمريكا:</w:t>
      </w:r>
    </w:p>
    <w:p w:rsidR="007A73AE" w:rsidRPr="007A73AE" w:rsidRDefault="007A73AE" w:rsidP="007A73AE">
      <w:pPr>
        <w:spacing w:after="200"/>
        <w:jc w:val="both"/>
        <w:rPr>
          <w:rFonts w:ascii="Segoe UI Semibold" w:hAnsi="Segoe UI Semibold" w:cs="Segoe UI Semibold"/>
          <w:bdr w:val="none" w:sz="0" w:space="0" w:color="auto" w:frame="1"/>
        </w:rPr>
      </w:pPr>
      <w:r w:rsidRPr="007A73AE">
        <w:rPr>
          <w:rFonts w:ascii="Segoe UI Semibold" w:hAnsi="Segoe UI Semibold" w:cs="Segoe UI Semibold" w:hint="cs"/>
          <w:bdr w:val="none" w:sz="0" w:space="0" w:color="auto" w:frame="1"/>
          <w:rtl/>
        </w:rPr>
        <w:t>ظلت شركة كيا موتورز أميركا، التي يوجد مقرها في مدينة إيرفين بولاية كاليفورنيا، تحتل المرتبة الأولى في استطلاعات الرأي المتعلقة بالجودة وتعرف بأنها واحدة من أفضل 100 علامة تجارية عالمية وضمن 50 من أفضل الماركات الأصلية العالمية الخضراء حسب تصنيف انتربراند، كما تعتبر شركة كيا بمثابة "الشريك الرسمي" في الدوري الاميركي للمحترفين واتحاد الجولف للسيدات المحترفات (</w:t>
      </w:r>
      <w:r w:rsidRPr="007A73AE">
        <w:rPr>
          <w:rFonts w:ascii="Segoe UI Semibold" w:hAnsi="Segoe UI Semibold" w:cs="Segoe UI Semibold"/>
          <w:bdr w:val="none" w:sz="0" w:space="0" w:color="auto" w:frame="1"/>
        </w:rPr>
        <w:t>LPGA</w:t>
      </w:r>
      <w:r w:rsidRPr="007A73AE">
        <w:rPr>
          <w:rFonts w:ascii="Segoe UI Semibold" w:hAnsi="Segoe UI Semibold" w:cs="Segoe UI Semibold" w:hint="cs"/>
          <w:bdr w:val="none" w:sz="0" w:space="0" w:color="auto" w:frame="1"/>
          <w:rtl/>
        </w:rPr>
        <w:t>) والتي تقدم مجموعة كاملة من السيارات التي تباع من خلال شبكة بها ما يقرب من 800 وكيل في الولايات المتحدة، بما في ذلك سيارات الدفع الرباعي التي تم تصميمها بفخر في ويست بوينت، بجورجيا.*</w:t>
      </w:r>
    </w:p>
    <w:p w:rsidR="007A73AE" w:rsidRPr="007A73AE" w:rsidRDefault="007A73AE" w:rsidP="007A73AE">
      <w:pPr>
        <w:spacing w:after="200"/>
        <w:jc w:val="both"/>
        <w:rPr>
          <w:rFonts w:ascii="Segoe UI Semibold" w:hAnsi="Segoe UI Semibold" w:cs="Segoe UI Semibold"/>
          <w:bdr w:val="none" w:sz="0" w:space="0" w:color="auto" w:frame="1"/>
        </w:rPr>
      </w:pPr>
      <w:r w:rsidRPr="007A73AE">
        <w:rPr>
          <w:rFonts w:ascii="Segoe UI Semibold" w:hAnsi="Segoe UI Semibold" w:cs="Segoe UI Semibold"/>
          <w:bdr w:val="none" w:sz="0" w:space="0" w:color="auto" w:frame="1"/>
          <w:rtl/>
        </w:rPr>
        <w:t xml:space="preserve">للحصول على أي معلومات تتعلق بوسائل الإعلام، بما في ذلك الصور الفوتوغرافية، يرجى زيارة موقع </w:t>
      </w:r>
      <w:r w:rsidRPr="007A73AE">
        <w:rPr>
          <w:rFonts w:ascii="Segoe UI Semibold" w:hAnsi="Segoe UI Semibold" w:cs="Segoe UI Semibold"/>
          <w:bdr w:val="none" w:sz="0" w:space="0" w:color="auto" w:frame="1"/>
        </w:rPr>
        <w:t>www.kiamedia.com</w:t>
      </w:r>
      <w:r w:rsidRPr="007A73AE">
        <w:rPr>
          <w:rFonts w:ascii="Segoe UI Semibold" w:hAnsi="Segoe UI Semibold" w:cs="Segoe UI Semibold"/>
          <w:bdr w:val="none" w:sz="0" w:space="0" w:color="auto" w:frame="1"/>
          <w:rtl/>
        </w:rPr>
        <w:t xml:space="preserve">، ولتلقي إشعارات البريد الإلكتروني المخصصة للنشرات الصحفية لحظة نشرها، يرجى الاشتراك في الموقع الإلكتروني: </w:t>
      </w:r>
      <w:r w:rsidRPr="007A73AE">
        <w:rPr>
          <w:rFonts w:ascii="Segoe UI Semibold" w:hAnsi="Segoe UI Semibold" w:cs="Segoe UI Semibold"/>
          <w:bdr w:val="none" w:sz="0" w:space="0" w:color="auto" w:frame="1"/>
        </w:rPr>
        <w:t>www.kiamedia.com/us/en/newsalert</w:t>
      </w:r>
      <w:r w:rsidRPr="007A73AE">
        <w:rPr>
          <w:rFonts w:ascii="Segoe UI Semibold" w:hAnsi="Segoe UI Semibold" w:cs="Segoe UI Semibold" w:hint="cs"/>
          <w:bdr w:val="none" w:sz="0" w:space="0" w:color="auto" w:frame="1"/>
          <w:rtl/>
        </w:rPr>
        <w:t>.</w:t>
      </w:r>
    </w:p>
    <w:p w:rsidR="007A73AE" w:rsidRPr="007A73AE" w:rsidRDefault="007A73AE" w:rsidP="007A73AE">
      <w:pPr>
        <w:spacing w:after="200"/>
        <w:jc w:val="both"/>
        <w:rPr>
          <w:rFonts w:ascii="Segoe UI Semibold" w:hAnsi="Segoe UI Semibold" w:cs="Segoe UI Semibold"/>
          <w:bdr w:val="none" w:sz="0" w:space="0" w:color="auto" w:frame="1"/>
        </w:rPr>
      </w:pPr>
      <w:r w:rsidRPr="007A73AE">
        <w:rPr>
          <w:rFonts w:ascii="Segoe UI Semibold" w:hAnsi="Segoe UI Semibold" w:cs="Segoe UI Semibold"/>
          <w:bdr w:val="none" w:sz="0" w:space="0" w:color="auto" w:frame="1"/>
          <w:rtl/>
        </w:rPr>
        <w:t xml:space="preserve">* يتم تجميع كل من سيارة كيا تيلورايد وسورينتو وأوبتما (بإستثناء السيارات الهجين والكهربائية الهجين) في الولايات المتحدة بإستخدام قطع من الولايات المتحدة ومصادر عالمية أخرى. </w:t>
      </w:r>
    </w:p>
    <w:p w:rsidR="007A73AE" w:rsidRDefault="007A73AE" w:rsidP="007A73AE">
      <w:pPr>
        <w:shd w:val="clear" w:color="auto" w:fill="FFFFFF"/>
        <w:jc w:val="both"/>
        <w:rPr>
          <w:sz w:val="28"/>
          <w:szCs w:val="28"/>
        </w:rPr>
      </w:pPr>
      <w:r>
        <w:rPr>
          <w:rFonts w:ascii="Arial" w:eastAsia="Arial" w:hAnsi="Arial" w:cs="Arial"/>
          <w:rtl/>
        </w:rPr>
        <w:t> </w:t>
      </w:r>
    </w:p>
    <w:p w:rsidR="007A73AE" w:rsidRDefault="007A73AE" w:rsidP="007A73AE">
      <w:pPr>
        <w:spacing w:after="200"/>
        <w:jc w:val="center"/>
        <w:rPr>
          <w:sz w:val="28"/>
          <w:szCs w:val="28"/>
        </w:rPr>
      </w:pPr>
      <w:r>
        <w:rPr>
          <w:rFonts w:ascii="Arial" w:eastAsia="Arial" w:hAnsi="Arial" w:cs="Arial"/>
          <w:rtl/>
        </w:rPr>
        <w:t># # #</w:t>
      </w:r>
    </w:p>
    <w:p w:rsidR="00055C96" w:rsidRPr="007A73AE" w:rsidRDefault="00055C96" w:rsidP="007A73AE">
      <w:pPr>
        <w:spacing w:after="200"/>
        <w:rPr>
          <w:sz w:val="28"/>
          <w:szCs w:val="28"/>
        </w:rPr>
      </w:pPr>
    </w:p>
    <w:tbl>
      <w:tblPr>
        <w:bidiVisual/>
        <w:tblW w:w="0" w:type="auto"/>
        <w:tblCellMar>
          <w:left w:w="0" w:type="dxa"/>
          <w:right w:w="0" w:type="dxa"/>
        </w:tblCellMar>
        <w:tblLook w:val="04A0" w:firstRow="1" w:lastRow="0" w:firstColumn="1" w:lastColumn="0" w:noHBand="0" w:noVBand="1"/>
      </w:tblPr>
      <w:tblGrid>
        <w:gridCol w:w="5215"/>
        <w:gridCol w:w="5252"/>
      </w:tblGrid>
      <w:tr w:rsidR="00055C96" w:rsidTr="00055C96">
        <w:tc>
          <w:tcPr>
            <w:tcW w:w="10683" w:type="dxa"/>
            <w:gridSpan w:val="2"/>
            <w:tcMar>
              <w:top w:w="0" w:type="dxa"/>
              <w:left w:w="108" w:type="dxa"/>
              <w:bottom w:w="0" w:type="dxa"/>
              <w:right w:w="108" w:type="dxa"/>
            </w:tcMar>
            <w:hideMark/>
          </w:tcPr>
          <w:p w:rsidR="00055C96" w:rsidRDefault="00055C96" w:rsidP="00820C02">
            <w:pPr>
              <w:jc w:val="both"/>
              <w:rPr>
                <w:rFonts w:ascii="Calibri" w:hAnsi="Calibri" w:cs="Calibri"/>
                <w:rtl/>
              </w:rPr>
            </w:pPr>
            <w:r>
              <w:rPr>
                <w:rFonts w:ascii="Segoe UI Semibold" w:hAnsi="Segoe UI Semibold" w:cs="Segoe UI Semibold"/>
                <w:b/>
                <w:bCs/>
                <w:color w:val="C00000"/>
                <w:bdr w:val="none" w:sz="0" w:space="0" w:color="auto" w:frame="1"/>
                <w:rtl/>
              </w:rPr>
              <w:t xml:space="preserve">للاستفسارات </w:t>
            </w:r>
          </w:p>
        </w:tc>
      </w:tr>
      <w:tr w:rsidR="00055C96" w:rsidTr="00055C96">
        <w:tc>
          <w:tcPr>
            <w:tcW w:w="5341" w:type="dxa"/>
            <w:tcMar>
              <w:top w:w="0" w:type="dxa"/>
              <w:left w:w="108" w:type="dxa"/>
              <w:bottom w:w="0" w:type="dxa"/>
              <w:right w:w="108" w:type="dxa"/>
            </w:tcMar>
            <w:hideMark/>
          </w:tcPr>
          <w:p w:rsidR="00055C96" w:rsidRDefault="00055C96">
            <w:pPr>
              <w:jc w:val="both"/>
              <w:rPr>
                <w:rFonts w:ascii="Calibri" w:hAnsi="Calibri" w:cs="Calibri"/>
                <w:rtl/>
              </w:rPr>
            </w:pPr>
            <w:r>
              <w:rPr>
                <w:rFonts w:ascii="Segoe UI Semibold" w:hAnsi="Segoe UI Semibold" w:cs="Segoe UI Semibold"/>
                <w:b/>
                <w:bCs/>
                <w:bdr w:val="none" w:sz="0" w:space="0" w:color="auto" w:frame="1"/>
                <w:rtl/>
              </w:rPr>
              <w:t>السيد</w:t>
            </w:r>
            <w:r>
              <w:rPr>
                <w:rFonts w:ascii="Segoe UI Semibold" w:hAnsi="Segoe UI Semibold" w:cs="Segoe UI Semibold"/>
                <w:b/>
                <w:bCs/>
                <w:rtl/>
              </w:rPr>
              <w:t>/</w:t>
            </w:r>
            <w:r>
              <w:rPr>
                <w:rFonts w:ascii="Segoe UI Semibold" w:hAnsi="Segoe UI Semibold" w:cs="Segoe UI Semibold"/>
                <w:b/>
                <w:bCs/>
                <w:bdr w:val="none" w:sz="0" w:space="0" w:color="auto" w:frame="1"/>
                <w:rtl/>
              </w:rPr>
              <w:t>عبدالله عمر</w:t>
            </w:r>
            <w:r w:rsidR="00FA7DE6">
              <w:rPr>
                <w:rFonts w:ascii="Segoe UI Semibold" w:hAnsi="Segoe UI Semibold" w:cs="Segoe UI Semibold" w:hint="cs"/>
                <w:b/>
                <w:bCs/>
                <w:bdr w:val="none" w:sz="0" w:space="0" w:color="auto" w:frame="1"/>
                <w:rtl/>
              </w:rPr>
              <w:t xml:space="preserve"> عبدالغني</w:t>
            </w:r>
          </w:p>
          <w:p w:rsidR="00055C96" w:rsidRDefault="00055C96" w:rsidP="00D0181A">
            <w:pPr>
              <w:jc w:val="both"/>
              <w:rPr>
                <w:rFonts w:ascii="Calibri" w:hAnsi="Calibri" w:cs="Calibri"/>
                <w:rtl/>
              </w:rPr>
            </w:pPr>
            <w:r>
              <w:rPr>
                <w:rFonts w:ascii="Segoe UI Semibold" w:hAnsi="Segoe UI Semibold" w:cs="Segoe UI Semibold"/>
                <w:bdr w:val="none" w:sz="0" w:space="0" w:color="auto" w:frame="1"/>
                <w:rtl/>
              </w:rPr>
              <w:t>م</w:t>
            </w:r>
            <w:r w:rsidR="00D0181A">
              <w:rPr>
                <w:rFonts w:ascii="Segoe UI Semibold" w:hAnsi="Segoe UI Semibold" w:cs="Segoe UI Semibold" w:hint="cs"/>
                <w:bdr w:val="none" w:sz="0" w:space="0" w:color="auto" w:frame="1"/>
                <w:rtl/>
              </w:rPr>
              <w:t>دير</w:t>
            </w:r>
            <w:r>
              <w:rPr>
                <w:rFonts w:ascii="Segoe UI Semibold" w:hAnsi="Segoe UI Semibold" w:cs="Segoe UI Semibold"/>
                <w:bdr w:val="none" w:sz="0" w:space="0" w:color="auto" w:frame="1"/>
                <w:rtl/>
              </w:rPr>
              <w:t xml:space="preserve"> العلاقات العامة </w:t>
            </w:r>
          </w:p>
          <w:p w:rsidR="00055C96" w:rsidRDefault="00055C96">
            <w:pPr>
              <w:jc w:val="both"/>
              <w:rPr>
                <w:rFonts w:ascii="Calibri" w:hAnsi="Calibri" w:cs="Calibri"/>
                <w:rtl/>
              </w:rPr>
            </w:pPr>
            <w:r>
              <w:rPr>
                <w:rFonts w:ascii="Segoe UI Semibold" w:hAnsi="Segoe UI Semibold" w:cs="Segoe UI Semibold"/>
                <w:bdr w:val="none" w:sz="0" w:space="0" w:color="auto" w:frame="1"/>
                <w:rtl/>
              </w:rPr>
              <w:t>شركة الجبر التجارية "كيا الجبر"</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966138589666+ تحويلة 1195</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جوال: 966599998531+</w:t>
            </w:r>
          </w:p>
          <w:p w:rsidR="00055C96" w:rsidRDefault="00055C96" w:rsidP="00055C96">
            <w:pPr>
              <w:jc w:val="both"/>
              <w:rPr>
                <w:rFonts w:ascii="Calibri" w:hAnsi="Calibri" w:cs="Calibri"/>
                <w:rtl/>
              </w:rPr>
            </w:pPr>
            <w:r>
              <w:rPr>
                <w:rFonts w:ascii="Segoe UI Semibold" w:hAnsi="Segoe UI Semibold" w:cs="Segoe UI Semibold"/>
                <w:bdr w:val="none" w:sz="0" w:space="0" w:color="auto" w:frame="1"/>
                <w:rtl/>
              </w:rPr>
              <w:t xml:space="preserve">بريد إلكتروني: </w:t>
            </w:r>
            <w:hyperlink r:id="rId7" w:tgtFrame="_blank" w:history="1">
              <w:r>
                <w:rPr>
                  <w:rStyle w:val="Hyperlink"/>
                  <w:rFonts w:ascii="Segoe UI Semibold" w:hAnsi="Segoe UI Semibold" w:cs="Segoe UI Semibold"/>
                  <w:bdr w:val="none" w:sz="0" w:space="0" w:color="auto" w:frame="1"/>
                </w:rPr>
                <w:t>aomar@kia-sa.com</w:t>
              </w:r>
            </w:hyperlink>
            <w:r>
              <w:rPr>
                <w:rFonts w:ascii="Segoe UI Semibold" w:hAnsi="Segoe UI Semibold" w:cs="Segoe UI Semibold"/>
                <w:bdr w:val="none" w:sz="0" w:space="0" w:color="auto" w:frame="1"/>
              </w:rPr>
              <w:t xml:space="preserve">   </w:t>
            </w:r>
          </w:p>
        </w:tc>
        <w:tc>
          <w:tcPr>
            <w:tcW w:w="5342" w:type="dxa"/>
            <w:tcMar>
              <w:top w:w="0" w:type="dxa"/>
              <w:left w:w="108" w:type="dxa"/>
              <w:bottom w:w="0" w:type="dxa"/>
              <w:right w:w="108" w:type="dxa"/>
            </w:tcMar>
            <w:hideMark/>
          </w:tcPr>
          <w:p w:rsidR="00055C96" w:rsidRDefault="00055C96">
            <w:pPr>
              <w:jc w:val="both"/>
              <w:rPr>
                <w:rFonts w:ascii="Calibri" w:hAnsi="Calibri" w:cs="Calibri"/>
                <w:rtl/>
              </w:rPr>
            </w:pPr>
            <w:r>
              <w:rPr>
                <w:rFonts w:ascii="Segoe UI Semibold" w:hAnsi="Segoe UI Semibold" w:cs="Segoe UI Semibold"/>
                <w:b/>
                <w:bCs/>
                <w:bdr w:val="none" w:sz="0" w:space="0" w:color="auto" w:frame="1"/>
                <w:rtl/>
              </w:rPr>
              <w:t>السيد/عماد عيسى</w:t>
            </w:r>
          </w:p>
          <w:p w:rsidR="00055C96" w:rsidRDefault="00055C96">
            <w:pPr>
              <w:jc w:val="both"/>
              <w:rPr>
                <w:rFonts w:ascii="Calibri" w:hAnsi="Calibri" w:cs="Calibri"/>
                <w:rtl/>
              </w:rPr>
            </w:pPr>
            <w:r>
              <w:rPr>
                <w:rFonts w:ascii="Segoe UI Semibold" w:hAnsi="Segoe UI Semibold" w:cs="Segoe UI Semibold"/>
                <w:bdr w:val="none" w:sz="0" w:space="0" w:color="auto" w:frame="1"/>
                <w:rtl/>
              </w:rPr>
              <w:t>مدير حسابات العملاء</w:t>
            </w:r>
          </w:p>
          <w:p w:rsidR="00055C96" w:rsidRDefault="00055C96">
            <w:pPr>
              <w:jc w:val="both"/>
              <w:rPr>
                <w:rFonts w:ascii="Calibri" w:hAnsi="Calibri" w:cs="Calibri"/>
                <w:rtl/>
              </w:rPr>
            </w:pPr>
            <w:r>
              <w:rPr>
                <w:rFonts w:ascii="Segoe UI Semibold" w:hAnsi="Segoe UI Semibold" w:cs="Segoe UI Semibold"/>
                <w:bdr w:val="none" w:sz="0" w:space="0" w:color="auto" w:frame="1"/>
                <w:rtl/>
              </w:rPr>
              <w:t>العلاقات العامة والمناسبات الهامة</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966126067069+ تحويلة 108</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جوال: 966507014323+</w:t>
            </w:r>
          </w:p>
          <w:p w:rsidR="00055C96" w:rsidRDefault="00055C96">
            <w:pPr>
              <w:jc w:val="both"/>
              <w:rPr>
                <w:rFonts w:ascii="Calibri" w:hAnsi="Calibri" w:cs="Calibri"/>
                <w:rtl/>
              </w:rPr>
            </w:pPr>
            <w:r>
              <w:rPr>
                <w:rFonts w:ascii="Segoe UI Semibold" w:hAnsi="Segoe UI Semibold" w:cs="Segoe UI Semibold"/>
                <w:bdr w:val="none" w:sz="0" w:space="0" w:color="auto" w:frame="1"/>
                <w:rtl/>
              </w:rPr>
              <w:t xml:space="preserve">بريد إلكتروني: </w:t>
            </w:r>
            <w:hyperlink r:id="rId8" w:tgtFrame="_blank" w:history="1">
              <w:r>
                <w:rPr>
                  <w:rStyle w:val="Hyperlink"/>
                  <w:rFonts w:ascii="Segoe UI Semibold" w:hAnsi="Segoe UI Semibold" w:cs="Segoe UI Semibold"/>
                  <w:bdr w:val="none" w:sz="0" w:space="0" w:color="auto" w:frame="1"/>
                </w:rPr>
                <w:t>emad@prphenomenal.co</w:t>
              </w:r>
            </w:hyperlink>
          </w:p>
        </w:tc>
      </w:tr>
    </w:tbl>
    <w:p w:rsidR="00055C96" w:rsidRPr="00055C96" w:rsidRDefault="00055C96" w:rsidP="005D2AEB">
      <w:pPr>
        <w:jc w:val="both"/>
        <w:rPr>
          <w:rFonts w:eastAsia="Arial" w:cstheme="minorHAnsi"/>
          <w:b/>
          <w:bCs/>
          <w:color w:val="333333"/>
          <w:kern w:val="32"/>
          <w:sz w:val="28"/>
          <w:szCs w:val="28"/>
          <w:rtl/>
        </w:rPr>
      </w:pPr>
    </w:p>
    <w:p w:rsidR="005D2AEB" w:rsidRPr="007E330C" w:rsidRDefault="005D2AEB" w:rsidP="007E330C">
      <w:pPr>
        <w:jc w:val="center"/>
        <w:rPr>
          <w:rFonts w:eastAsia="Arial" w:cstheme="minorHAnsi"/>
          <w:b/>
          <w:bCs/>
          <w:color w:val="333333"/>
          <w:kern w:val="32"/>
          <w:sz w:val="28"/>
          <w:szCs w:val="28"/>
          <w:rtl/>
        </w:rPr>
      </w:pPr>
    </w:p>
    <w:sectPr w:rsidR="005D2AEB" w:rsidRPr="007E330C" w:rsidSect="005115CA">
      <w:headerReference w:type="default" r:id="rId9"/>
      <w:footerReference w:type="default" r:id="rId10"/>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8B2" w:rsidRDefault="002548B2" w:rsidP="002D10B8">
      <w:pPr>
        <w:spacing w:after="0" w:line="240" w:lineRule="auto"/>
      </w:pPr>
      <w:r>
        <w:separator/>
      </w:r>
    </w:p>
  </w:endnote>
  <w:endnote w:type="continuationSeparator" w:id="0">
    <w:p w:rsidR="002548B2" w:rsidRDefault="002548B2"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8B2" w:rsidRDefault="002548B2" w:rsidP="002D10B8">
      <w:pPr>
        <w:spacing w:after="0" w:line="240" w:lineRule="auto"/>
      </w:pPr>
      <w:r>
        <w:separator/>
      </w:r>
    </w:p>
  </w:footnote>
  <w:footnote w:type="continuationSeparator" w:id="0">
    <w:p w:rsidR="002548B2" w:rsidRDefault="002548B2"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5B7E2C"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r w:rsidR="005115CA" w:rsidRPr="005115CA">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97C327E"/>
    <w:multiLevelType w:val="hybridMultilevel"/>
    <w:tmpl w:val="8E5CFE46"/>
    <w:lvl w:ilvl="0" w:tplc="04090001">
      <w:start w:val="1"/>
      <w:numFmt w:val="bullet"/>
      <w:lvlText w:val=""/>
      <w:lvlJc w:val="left"/>
      <w:pPr>
        <w:tabs>
          <w:tab w:val="num" w:pos="720"/>
        </w:tabs>
        <w:ind w:left="720" w:hanging="360"/>
      </w:pPr>
      <w:rPr>
        <w:rFonts w:ascii="Symbol" w:hAnsi="Symbol" w:hint="default"/>
        <w:sz w:val="20"/>
        <w:szCs w:val="20"/>
        <w:bdr w:val="none" w:sz="0" w:space="0" w:color="auto" w:frame="1"/>
      </w:rPr>
    </w:lvl>
    <w:lvl w:ilvl="1" w:tplc="780E5372">
      <w:start w:val="1"/>
      <w:numFmt w:val="bullet"/>
      <w:lvlText w:val="o"/>
      <w:lvlJc w:val="left"/>
      <w:pPr>
        <w:tabs>
          <w:tab w:val="num" w:pos="1440"/>
        </w:tabs>
        <w:ind w:left="1440" w:hanging="360"/>
      </w:pPr>
      <w:rPr>
        <w:rFonts w:ascii="Courier New" w:hAnsi="Courier New"/>
      </w:rPr>
    </w:lvl>
    <w:lvl w:ilvl="2" w:tplc="A56E0AA8">
      <w:start w:val="1"/>
      <w:numFmt w:val="bullet"/>
      <w:lvlText w:val=""/>
      <w:lvlJc w:val="left"/>
      <w:pPr>
        <w:tabs>
          <w:tab w:val="num" w:pos="2160"/>
        </w:tabs>
        <w:ind w:left="2160" w:hanging="360"/>
      </w:pPr>
      <w:rPr>
        <w:rFonts w:ascii="Wingdings" w:hAnsi="Wingdings"/>
      </w:rPr>
    </w:lvl>
    <w:lvl w:ilvl="3" w:tplc="32DA3C20">
      <w:start w:val="1"/>
      <w:numFmt w:val="bullet"/>
      <w:lvlText w:val=""/>
      <w:lvlJc w:val="left"/>
      <w:pPr>
        <w:tabs>
          <w:tab w:val="num" w:pos="2880"/>
        </w:tabs>
        <w:ind w:left="2880" w:hanging="360"/>
      </w:pPr>
      <w:rPr>
        <w:rFonts w:ascii="Symbol" w:hAnsi="Symbol"/>
      </w:rPr>
    </w:lvl>
    <w:lvl w:ilvl="4" w:tplc="E9B66EE6">
      <w:start w:val="1"/>
      <w:numFmt w:val="bullet"/>
      <w:lvlText w:val="o"/>
      <w:lvlJc w:val="left"/>
      <w:pPr>
        <w:tabs>
          <w:tab w:val="num" w:pos="3600"/>
        </w:tabs>
        <w:ind w:left="3600" w:hanging="360"/>
      </w:pPr>
      <w:rPr>
        <w:rFonts w:ascii="Courier New" w:hAnsi="Courier New"/>
      </w:rPr>
    </w:lvl>
    <w:lvl w:ilvl="5" w:tplc="C81A3474">
      <w:start w:val="1"/>
      <w:numFmt w:val="bullet"/>
      <w:lvlText w:val=""/>
      <w:lvlJc w:val="left"/>
      <w:pPr>
        <w:tabs>
          <w:tab w:val="num" w:pos="4320"/>
        </w:tabs>
        <w:ind w:left="4320" w:hanging="360"/>
      </w:pPr>
      <w:rPr>
        <w:rFonts w:ascii="Wingdings" w:hAnsi="Wingdings"/>
      </w:rPr>
    </w:lvl>
    <w:lvl w:ilvl="6" w:tplc="CD2800BE">
      <w:start w:val="1"/>
      <w:numFmt w:val="bullet"/>
      <w:lvlText w:val=""/>
      <w:lvlJc w:val="left"/>
      <w:pPr>
        <w:tabs>
          <w:tab w:val="num" w:pos="5040"/>
        </w:tabs>
        <w:ind w:left="5040" w:hanging="360"/>
      </w:pPr>
      <w:rPr>
        <w:rFonts w:ascii="Symbol" w:hAnsi="Symbol"/>
      </w:rPr>
    </w:lvl>
    <w:lvl w:ilvl="7" w:tplc="B78ACB6C">
      <w:start w:val="1"/>
      <w:numFmt w:val="bullet"/>
      <w:lvlText w:val="o"/>
      <w:lvlJc w:val="left"/>
      <w:pPr>
        <w:tabs>
          <w:tab w:val="num" w:pos="5760"/>
        </w:tabs>
        <w:ind w:left="5760" w:hanging="360"/>
      </w:pPr>
      <w:rPr>
        <w:rFonts w:ascii="Courier New" w:hAnsi="Courier New"/>
      </w:rPr>
    </w:lvl>
    <w:lvl w:ilvl="8" w:tplc="99DE74C8">
      <w:start w:val="1"/>
      <w:numFmt w:val="bullet"/>
      <w:lvlText w:val=""/>
      <w:lvlJc w:val="left"/>
      <w:pPr>
        <w:tabs>
          <w:tab w:val="num" w:pos="6480"/>
        </w:tabs>
        <w:ind w:left="6480" w:hanging="360"/>
      </w:pPr>
      <w:rPr>
        <w:rFonts w:ascii="Wingdings" w:hAnsi="Wingdings"/>
      </w:rPr>
    </w:lvl>
  </w:abstractNum>
  <w:abstractNum w:abstractNumId="5"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55C96"/>
    <w:rsid w:val="0006195E"/>
    <w:rsid w:val="00065A55"/>
    <w:rsid w:val="00070E87"/>
    <w:rsid w:val="0008221B"/>
    <w:rsid w:val="00094497"/>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A0832"/>
    <w:rsid w:val="001B2E81"/>
    <w:rsid w:val="001C08D6"/>
    <w:rsid w:val="001E3557"/>
    <w:rsid w:val="001E4982"/>
    <w:rsid w:val="001F34B4"/>
    <w:rsid w:val="001F65A7"/>
    <w:rsid w:val="00204BED"/>
    <w:rsid w:val="0020783B"/>
    <w:rsid w:val="00211B16"/>
    <w:rsid w:val="00242B04"/>
    <w:rsid w:val="00245373"/>
    <w:rsid w:val="002548B2"/>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5469D"/>
    <w:rsid w:val="00362942"/>
    <w:rsid w:val="00370182"/>
    <w:rsid w:val="0037642A"/>
    <w:rsid w:val="003926CE"/>
    <w:rsid w:val="003A3B67"/>
    <w:rsid w:val="003C432E"/>
    <w:rsid w:val="003C72DB"/>
    <w:rsid w:val="003D3054"/>
    <w:rsid w:val="003E217E"/>
    <w:rsid w:val="003E6CAE"/>
    <w:rsid w:val="00403715"/>
    <w:rsid w:val="00445C7D"/>
    <w:rsid w:val="00451588"/>
    <w:rsid w:val="00474172"/>
    <w:rsid w:val="00480F79"/>
    <w:rsid w:val="0048281B"/>
    <w:rsid w:val="00482A36"/>
    <w:rsid w:val="004846D2"/>
    <w:rsid w:val="00486CBD"/>
    <w:rsid w:val="004A199E"/>
    <w:rsid w:val="004B2261"/>
    <w:rsid w:val="004B79B0"/>
    <w:rsid w:val="004C4AFC"/>
    <w:rsid w:val="004D6404"/>
    <w:rsid w:val="004E0E5B"/>
    <w:rsid w:val="004E5DB7"/>
    <w:rsid w:val="004F04E0"/>
    <w:rsid w:val="00505D95"/>
    <w:rsid w:val="005115CA"/>
    <w:rsid w:val="0051457C"/>
    <w:rsid w:val="005224C4"/>
    <w:rsid w:val="005433BB"/>
    <w:rsid w:val="00546207"/>
    <w:rsid w:val="00554721"/>
    <w:rsid w:val="00555FBD"/>
    <w:rsid w:val="00577958"/>
    <w:rsid w:val="00584BF5"/>
    <w:rsid w:val="005B24AB"/>
    <w:rsid w:val="005B7ACE"/>
    <w:rsid w:val="005B7E2C"/>
    <w:rsid w:val="005D2AEB"/>
    <w:rsid w:val="00600C18"/>
    <w:rsid w:val="006110A3"/>
    <w:rsid w:val="00611263"/>
    <w:rsid w:val="006131D7"/>
    <w:rsid w:val="00620F03"/>
    <w:rsid w:val="0062277E"/>
    <w:rsid w:val="00625812"/>
    <w:rsid w:val="00643116"/>
    <w:rsid w:val="00652566"/>
    <w:rsid w:val="00652D61"/>
    <w:rsid w:val="00656FF6"/>
    <w:rsid w:val="00662F3E"/>
    <w:rsid w:val="006776DD"/>
    <w:rsid w:val="006917EE"/>
    <w:rsid w:val="006A6EB3"/>
    <w:rsid w:val="006F6DEC"/>
    <w:rsid w:val="007027D3"/>
    <w:rsid w:val="00705E7E"/>
    <w:rsid w:val="0070713B"/>
    <w:rsid w:val="00732F6B"/>
    <w:rsid w:val="0073368A"/>
    <w:rsid w:val="00735EDB"/>
    <w:rsid w:val="00736058"/>
    <w:rsid w:val="00754D51"/>
    <w:rsid w:val="00756315"/>
    <w:rsid w:val="00790A07"/>
    <w:rsid w:val="007954D2"/>
    <w:rsid w:val="00796F8B"/>
    <w:rsid w:val="007A0734"/>
    <w:rsid w:val="007A1922"/>
    <w:rsid w:val="007A25BA"/>
    <w:rsid w:val="007A73AE"/>
    <w:rsid w:val="007D08B6"/>
    <w:rsid w:val="007E330C"/>
    <w:rsid w:val="007E763D"/>
    <w:rsid w:val="0080079C"/>
    <w:rsid w:val="00817BF6"/>
    <w:rsid w:val="00820C02"/>
    <w:rsid w:val="00835D22"/>
    <w:rsid w:val="00841658"/>
    <w:rsid w:val="00860920"/>
    <w:rsid w:val="00860A6D"/>
    <w:rsid w:val="00861789"/>
    <w:rsid w:val="008647DC"/>
    <w:rsid w:val="00871366"/>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1DBC"/>
    <w:rsid w:val="00AB36E2"/>
    <w:rsid w:val="00AB3C37"/>
    <w:rsid w:val="00AC6B6E"/>
    <w:rsid w:val="00AD2621"/>
    <w:rsid w:val="00AD2728"/>
    <w:rsid w:val="00AE7F27"/>
    <w:rsid w:val="00AF4298"/>
    <w:rsid w:val="00B06210"/>
    <w:rsid w:val="00B16AFA"/>
    <w:rsid w:val="00B331CB"/>
    <w:rsid w:val="00B37C9A"/>
    <w:rsid w:val="00B44C19"/>
    <w:rsid w:val="00B45839"/>
    <w:rsid w:val="00B53798"/>
    <w:rsid w:val="00B77410"/>
    <w:rsid w:val="00B90ECD"/>
    <w:rsid w:val="00BA480D"/>
    <w:rsid w:val="00BC2185"/>
    <w:rsid w:val="00BD13D9"/>
    <w:rsid w:val="00BD295A"/>
    <w:rsid w:val="00BD716A"/>
    <w:rsid w:val="00BE1027"/>
    <w:rsid w:val="00BE30D9"/>
    <w:rsid w:val="00BE4E9C"/>
    <w:rsid w:val="00BE75EC"/>
    <w:rsid w:val="00BF2BC4"/>
    <w:rsid w:val="00C04660"/>
    <w:rsid w:val="00C0678E"/>
    <w:rsid w:val="00C10A87"/>
    <w:rsid w:val="00C27995"/>
    <w:rsid w:val="00C5456E"/>
    <w:rsid w:val="00C70760"/>
    <w:rsid w:val="00C7777B"/>
    <w:rsid w:val="00C9280D"/>
    <w:rsid w:val="00C9574B"/>
    <w:rsid w:val="00CA38D4"/>
    <w:rsid w:val="00CA5773"/>
    <w:rsid w:val="00CB6529"/>
    <w:rsid w:val="00CC7040"/>
    <w:rsid w:val="00CD1B6B"/>
    <w:rsid w:val="00CD6851"/>
    <w:rsid w:val="00CE16BC"/>
    <w:rsid w:val="00CE1D61"/>
    <w:rsid w:val="00CF5325"/>
    <w:rsid w:val="00D0003B"/>
    <w:rsid w:val="00D0181A"/>
    <w:rsid w:val="00D1725E"/>
    <w:rsid w:val="00D207FC"/>
    <w:rsid w:val="00D44873"/>
    <w:rsid w:val="00D9026C"/>
    <w:rsid w:val="00D90340"/>
    <w:rsid w:val="00D90E37"/>
    <w:rsid w:val="00D950B8"/>
    <w:rsid w:val="00DB3647"/>
    <w:rsid w:val="00DC15BC"/>
    <w:rsid w:val="00DE5A6E"/>
    <w:rsid w:val="00DF318D"/>
    <w:rsid w:val="00DF363B"/>
    <w:rsid w:val="00DF707D"/>
    <w:rsid w:val="00E03C95"/>
    <w:rsid w:val="00E045EA"/>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5289"/>
    <w:rsid w:val="00EE59D5"/>
    <w:rsid w:val="00F11531"/>
    <w:rsid w:val="00F16F94"/>
    <w:rsid w:val="00F20DC5"/>
    <w:rsid w:val="00F21D43"/>
    <w:rsid w:val="00F7382E"/>
    <w:rsid w:val="00F8129D"/>
    <w:rsid w:val="00F83BF8"/>
    <w:rsid w:val="00F87910"/>
    <w:rsid w:val="00FA1A04"/>
    <w:rsid w:val="00FA7DE6"/>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82774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d@prphenomenal.co" TargetMode="External"/><Relationship Id="rId3" Type="http://schemas.openxmlformats.org/officeDocument/2006/relationships/settings" Target="settings.xml"/><Relationship Id="rId7" Type="http://schemas.openxmlformats.org/officeDocument/2006/relationships/hyperlink" Target="mailto:aomar@kia-s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8</cp:revision>
  <cp:lastPrinted>2017-06-19T13:22:00Z</cp:lastPrinted>
  <dcterms:created xsi:type="dcterms:W3CDTF">2019-05-21T07:15:00Z</dcterms:created>
  <dcterms:modified xsi:type="dcterms:W3CDTF">2019-05-22T07:30:00Z</dcterms:modified>
</cp:coreProperties>
</file>