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78E" w:rsidRPr="00A6078E" w:rsidRDefault="00A6078E" w:rsidP="00A27E8E">
      <w:pPr>
        <w:pStyle w:val="NormalWeb"/>
        <w:bidi/>
        <w:spacing w:before="0" w:beforeAutospacing="0" w:after="0" w:afterAutospacing="0"/>
        <w:rPr>
          <w:rFonts w:ascii="Segoe UI Semibold" w:eastAsia="KIAOTF Bold" w:hAnsi="Segoe UI Semibold" w:cs="Segoe UI Semibold"/>
          <w:b/>
          <w:bCs/>
          <w:sz w:val="18"/>
          <w:szCs w:val="18"/>
        </w:rPr>
      </w:pPr>
      <w:r w:rsidRPr="00A6078E">
        <w:rPr>
          <w:rFonts w:ascii="Segoe UI Semibold" w:eastAsia="KIAOTF Bold" w:hAnsi="Segoe UI Semibold" w:cs="Segoe UI Semibold"/>
          <w:b/>
          <w:bCs/>
          <w:rtl/>
        </w:rPr>
        <w:t xml:space="preserve">كيا "ستينجر وسيراتو" تحصدان جوائز </w:t>
      </w:r>
      <w:r w:rsidR="00A27E8E" w:rsidRPr="00A6078E">
        <w:rPr>
          <w:rFonts w:ascii="Segoe UI Semibold" w:eastAsia="KIAOTF Bold" w:hAnsi="Segoe UI Semibold" w:cs="Segoe UI Semibold"/>
        </w:rPr>
        <w:t>MECOTY</w:t>
      </w:r>
      <w:r w:rsidRPr="00A6078E">
        <w:rPr>
          <w:rFonts w:ascii="Segoe UI Semibold" w:eastAsia="KIAOTF Bold" w:hAnsi="Segoe UI Semibold" w:cs="Segoe UI Semibold"/>
          <w:b/>
          <w:bCs/>
          <w:rtl/>
        </w:rPr>
        <w:t xml:space="preserve"> </w:t>
      </w:r>
      <w:r w:rsidR="00A27E8E">
        <w:rPr>
          <w:rFonts w:ascii="Segoe UI Semibold" w:eastAsia="KIAOTF Bold" w:hAnsi="Segoe UI Semibold" w:cs="Segoe UI Semibold"/>
          <w:b/>
          <w:bCs/>
        </w:rPr>
        <w:t>2019</w:t>
      </w:r>
      <w:r w:rsidRPr="00A6078E">
        <w:rPr>
          <w:rFonts w:ascii="Segoe UI Semibold" w:eastAsia="KIAOTF Bold" w:hAnsi="Segoe UI Semibold" w:cs="Segoe UI Semibold"/>
          <w:b/>
          <w:bCs/>
          <w:rtl/>
        </w:rPr>
        <w:t xml:space="preserve"> لأفضل طرازات فئة السيدان الصغيرة والفاخرة</w:t>
      </w:r>
    </w:p>
    <w:p w:rsidR="00A6078E" w:rsidRPr="00A6078E" w:rsidRDefault="00A6078E" w:rsidP="00A6078E">
      <w:pPr>
        <w:bidi w:val="0"/>
        <w:rPr>
          <w:rFonts w:ascii="Segoe UI Semibold" w:eastAsia="KIAOTF Bold" w:hAnsi="Segoe UI Semibold" w:cs="Segoe UI Semibold"/>
        </w:rPr>
      </w:pPr>
    </w:p>
    <w:p w:rsidR="00A6078E" w:rsidRPr="00A6078E" w:rsidRDefault="00A6078E" w:rsidP="00A6078E">
      <w:pPr>
        <w:pStyle w:val="NormalWeb"/>
        <w:bidi/>
        <w:spacing w:before="0" w:beforeAutospacing="0" w:after="150" w:afterAutospacing="0"/>
        <w:jc w:val="both"/>
        <w:rPr>
          <w:rFonts w:ascii="Segoe UI Semibold" w:eastAsia="KIAOTF Bold" w:hAnsi="Segoe UI Semibold" w:cs="Segoe UI Semibold"/>
        </w:rPr>
      </w:pPr>
      <w:r w:rsidRPr="00A6078E">
        <w:rPr>
          <w:rFonts w:ascii="Segoe UI Semibold" w:eastAsia="KIAOTF Bold" w:hAnsi="Segoe UI Semibold" w:cs="Segoe UI Semibold"/>
          <w:rtl/>
        </w:rPr>
        <w:t> تمكنت </w:t>
      </w:r>
      <w:hyperlink r:id="rId7" w:tgtFrame="_blank" w:history="1">
        <w:r w:rsidRPr="00A27E8E">
          <w:rPr>
            <w:rFonts w:ascii="Segoe UI Semibold" w:eastAsia="KIAOTF Bold" w:hAnsi="Segoe UI Semibold" w:cs="Segoe UI Semibold" w:hint="cs"/>
            <w:rtl/>
          </w:rPr>
          <w:t>كيا</w:t>
        </w:r>
      </w:hyperlink>
      <w:r w:rsidRPr="00A6078E">
        <w:rPr>
          <w:rFonts w:ascii="Segoe UI Semibold" w:eastAsia="KIAOTF Bold" w:hAnsi="Segoe UI Semibold" w:cs="Segoe UI Semibold"/>
          <w:rtl/>
        </w:rPr>
        <w:t> الشرق الأوسط من حصد جائزة أفضل سيدان فاخرة لسيارتها ستينجر الرياضية، إضافة إلى جائزة افضل سيارة سيدان صغ</w:t>
      </w:r>
      <w:bookmarkStart w:id="0" w:name="_GoBack"/>
      <w:bookmarkEnd w:id="0"/>
      <w:r w:rsidRPr="00A6078E">
        <w:rPr>
          <w:rFonts w:ascii="Segoe UI Semibold" w:eastAsia="KIAOTF Bold" w:hAnsi="Segoe UI Semibold" w:cs="Segoe UI Semibold"/>
          <w:rtl/>
        </w:rPr>
        <w:t xml:space="preserve">يرة لعام 2019 لسيارتها سيراتو وذلك خلال حفل توزيع جوائز الشرق الأوسط للسيارات </w:t>
      </w:r>
      <w:r w:rsidRPr="00A6078E">
        <w:rPr>
          <w:rFonts w:ascii="Segoe UI Semibold" w:eastAsia="KIAOTF Bold" w:hAnsi="Segoe UI Semibold" w:cs="Segoe UI Semibold"/>
        </w:rPr>
        <w:t>MECOTY 2019</w:t>
      </w:r>
      <w:r>
        <w:rPr>
          <w:rFonts w:ascii="Segoe UI Semibold" w:eastAsia="KIAOTF Bold" w:hAnsi="Segoe UI Semibold" w:cs="Segoe UI Semibold"/>
          <w:rtl/>
        </w:rPr>
        <w:t xml:space="preserve"> المقام في أبوظبي</w:t>
      </w:r>
      <w:r>
        <w:rPr>
          <w:rFonts w:ascii="Segoe UI Semibold" w:eastAsia="KIAOTF Bold" w:hAnsi="Segoe UI Semibold" w:cs="Segoe UI Semibold" w:hint="cs"/>
          <w:rtl/>
        </w:rPr>
        <w:t>.</w:t>
      </w:r>
    </w:p>
    <w:p w:rsidR="00A6078E" w:rsidRPr="00A6078E" w:rsidRDefault="00A6078E" w:rsidP="00A6078E">
      <w:pPr>
        <w:pStyle w:val="NormalWeb"/>
        <w:bidi/>
        <w:spacing w:before="0" w:beforeAutospacing="0" w:after="150" w:afterAutospacing="0"/>
        <w:jc w:val="both"/>
        <w:rPr>
          <w:rFonts w:ascii="Segoe UI Semibold" w:eastAsia="KIAOTF Bold" w:hAnsi="Segoe UI Semibold" w:cs="Segoe UI Semibold"/>
          <w:rtl/>
        </w:rPr>
      </w:pPr>
      <w:r w:rsidRPr="00A6078E">
        <w:rPr>
          <w:rFonts w:ascii="Segoe UI Semibold" w:eastAsia="KIAOTF Bold" w:hAnsi="Segoe UI Semibold" w:cs="Segoe UI Semibold"/>
          <w:rtl/>
        </w:rPr>
        <w:t>تعد الدورة السادسة من جوائز ميكوتي من أهم وأكبر مهرجانات الجوائز الخاصة بالسيارات في منطقة الشرق الأوسط بأكملها، فهي تستند على معايير محددة صارمة في اختيار الفائزين بها، بجانب الاهتمام بعوامل الشفافية المطلقة في اختيار الجوائز من خلال مشاركة عدد كبير من أهم خبراء ومحرري السيارات في العالم العربي كحكام يعملون على تقرير الفائزين، بمشاركة المتابعين وإتاحة التصويت للجمهور.</w:t>
      </w:r>
    </w:p>
    <w:p w:rsidR="00A6078E" w:rsidRPr="00A6078E" w:rsidRDefault="00A6078E" w:rsidP="00A6078E">
      <w:pPr>
        <w:pStyle w:val="NormalWeb"/>
        <w:bidi/>
        <w:spacing w:before="0" w:beforeAutospacing="0" w:after="150" w:afterAutospacing="0"/>
        <w:jc w:val="both"/>
        <w:rPr>
          <w:rFonts w:ascii="Segoe UI Semibold" w:eastAsia="KIAOTF Bold" w:hAnsi="Segoe UI Semibold" w:cs="Segoe UI Semibold"/>
          <w:rtl/>
        </w:rPr>
      </w:pPr>
      <w:r w:rsidRPr="00A6078E">
        <w:rPr>
          <w:rFonts w:ascii="Segoe UI Semibold" w:eastAsia="KIAOTF Bold" w:hAnsi="Segoe UI Semibold" w:cs="Segoe UI Semibold"/>
          <w:rtl/>
        </w:rPr>
        <w:t>تستند عملية التصويت لاختيار السيارات الفائزة على جائزتين حيث تأتي أول جائزة من لجنة التحكيم ذاتها، في حين تكون الجائزة الثانية قادمة حسب انطباعات الجمهور واصواتهم، بشكل يعبر عن آراء مختلف عشاق السيارات في دولنا العربية.</w:t>
      </w:r>
    </w:p>
    <w:p w:rsidR="00A6078E" w:rsidRPr="00A6078E" w:rsidRDefault="00A6078E" w:rsidP="00A6078E">
      <w:pPr>
        <w:pStyle w:val="NormalWeb"/>
        <w:bidi/>
        <w:spacing w:before="0" w:beforeAutospacing="0" w:after="150" w:afterAutospacing="0"/>
        <w:jc w:val="both"/>
        <w:rPr>
          <w:rFonts w:ascii="Segoe UI Semibold" w:eastAsia="KIAOTF Bold" w:hAnsi="Segoe UI Semibold" w:cs="Segoe UI Semibold"/>
          <w:rtl/>
        </w:rPr>
      </w:pPr>
      <w:r w:rsidRPr="00A6078E">
        <w:rPr>
          <w:rFonts w:ascii="Segoe UI Semibold" w:eastAsia="KIAOTF Bold" w:hAnsi="Segoe UI Semibold" w:cs="Segoe UI Semibold"/>
          <w:rtl/>
        </w:rPr>
        <w:t>وفي هذا الإطار، فازت كيا سيراتو على بفئة السيدان الصغيرة نظراً لما تقدمه من مقصورة رحبة مريحة مليئة بالتقنيات الحديثة والأنظمة المميزة، كي تدمج بين الاقتصادية والعملية الهامة لأغلب المستهلكين في هذه الفئة، اضافة الى الأنظمة الذكية والراحة العالية، دون أن ننسى ما تقدمه سيراتو من مستوى أمان عالي عبر 6 وسائد هوائية اختيارية ونظام ثبات الكتروني مع مانع انغلاق للمكابح.</w:t>
      </w:r>
    </w:p>
    <w:p w:rsidR="00A6078E" w:rsidRPr="00A6078E" w:rsidRDefault="00A6078E" w:rsidP="00A6078E">
      <w:pPr>
        <w:pStyle w:val="NormalWeb"/>
        <w:bidi/>
        <w:spacing w:before="0" w:beforeAutospacing="0" w:after="150" w:afterAutospacing="0"/>
        <w:jc w:val="both"/>
        <w:rPr>
          <w:rFonts w:ascii="Segoe UI Semibold" w:eastAsia="KIAOTF Bold" w:hAnsi="Segoe UI Semibold" w:cs="Segoe UI Semibold"/>
          <w:rtl/>
        </w:rPr>
      </w:pPr>
      <w:r w:rsidRPr="00A6078E">
        <w:rPr>
          <w:rFonts w:ascii="Segoe UI Semibold" w:eastAsia="KIAOTF Bold" w:hAnsi="Segoe UI Semibold" w:cs="Segoe UI Semibold"/>
          <w:rtl/>
        </w:rPr>
        <w:t>وأما عن كيا ستينجر الرياضية، فقد تفوقت بجدارة بفضل ما تقدمه من مقصورة ذات طابع رياضي كلاسيكي بجانب خارجيتها الديناميكية ذات سقف بهيئة فاست باك وعملية عالية عبر حقيبة الأمتعة ذات سعة 406 لتر، إلى جانب أدائها القوي عبر محرك </w:t>
      </w:r>
      <w:r w:rsidRPr="00A6078E">
        <w:rPr>
          <w:rFonts w:ascii="Segoe UI Semibold" w:eastAsia="KIAOTF Bold" w:hAnsi="Segoe UI Semibold" w:cs="Segoe UI Semibold"/>
        </w:rPr>
        <w:t>V6</w:t>
      </w:r>
      <w:r w:rsidRPr="00A6078E">
        <w:rPr>
          <w:rFonts w:ascii="Segoe UI Semibold" w:eastAsia="KIAOTF Bold" w:hAnsi="Segoe UI Semibold" w:cs="Segoe UI Semibold"/>
          <w:rtl/>
        </w:rPr>
        <w:t xml:space="preserve"> مزدوج التيربو سعة 3.3 لتر بقوة 370 حصان وعزم دوران 510 نيوتن.متر، إلى جانب تصميمها الديناميكي الجميل ذو الطابع الرياضي الفريد.</w:t>
      </w:r>
    </w:p>
    <w:p w:rsidR="00A6078E" w:rsidRPr="00A6078E" w:rsidRDefault="00A6078E" w:rsidP="00A6078E">
      <w:pPr>
        <w:jc w:val="center"/>
        <w:rPr>
          <w:rFonts w:ascii="Segoe UI Semibold" w:hAnsi="Segoe UI Semibold" w:cs="Segoe UI Semibold"/>
          <w:b/>
          <w:bCs/>
        </w:rPr>
      </w:pPr>
    </w:p>
    <w:p w:rsidR="00E045EA" w:rsidRPr="00A6078E" w:rsidRDefault="00E045EA" w:rsidP="005115CA">
      <w:pPr>
        <w:rPr>
          <w:rFonts w:ascii="Segoe UI Semibold" w:eastAsia="KIAOTF Bold" w:hAnsi="Segoe UI Semibold" w:cs="Segoe UI Semibold"/>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47"/>
      </w:tblGrid>
      <w:tr w:rsidR="00505D95" w:rsidRPr="00A6078E" w:rsidTr="00B72445">
        <w:tc>
          <w:tcPr>
            <w:tcW w:w="10683" w:type="dxa"/>
            <w:gridSpan w:val="2"/>
          </w:tcPr>
          <w:p w:rsidR="00505D95" w:rsidRPr="00A6078E" w:rsidRDefault="00505D95" w:rsidP="00C9280D">
            <w:pPr>
              <w:jc w:val="both"/>
              <w:rPr>
                <w:rFonts w:ascii="Segoe UI Semibold" w:eastAsia="KIAOTF Bold" w:hAnsi="Segoe UI Semibold" w:cs="Segoe UI Semibold"/>
                <w:b/>
                <w:bCs/>
                <w:color w:val="C00000"/>
                <w:bdr w:val="nil"/>
              </w:rPr>
            </w:pPr>
            <w:r w:rsidRPr="00A6078E">
              <w:rPr>
                <w:rFonts w:ascii="Segoe UI Semibold" w:eastAsia="KIAOTF Bold" w:hAnsi="Segoe UI Semibold" w:cs="Segoe UI Semibold"/>
                <w:b/>
                <w:bCs/>
                <w:color w:val="C00000"/>
                <w:bdr w:val="nil"/>
                <w:rtl/>
              </w:rPr>
              <w:t xml:space="preserve">للاستفسارات </w:t>
            </w:r>
          </w:p>
          <w:p w:rsidR="00C9280D" w:rsidRPr="00A6078E" w:rsidRDefault="00C9280D" w:rsidP="00C9280D">
            <w:pPr>
              <w:jc w:val="both"/>
              <w:rPr>
                <w:rFonts w:ascii="Segoe UI Semibold" w:eastAsia="KIAOTF Bold" w:hAnsi="Segoe UI Semibold" w:cs="Segoe UI Semibold"/>
                <w:b/>
                <w:bCs/>
                <w:color w:val="C00000"/>
                <w:bdr w:val="nil"/>
                <w:rtl/>
              </w:rPr>
            </w:pPr>
          </w:p>
        </w:tc>
      </w:tr>
      <w:tr w:rsidR="00505D95" w:rsidRPr="00A6078E" w:rsidTr="00B72445">
        <w:tc>
          <w:tcPr>
            <w:tcW w:w="5341" w:type="dxa"/>
          </w:tcPr>
          <w:p w:rsidR="00505D95" w:rsidRPr="00A6078E" w:rsidRDefault="00505D95" w:rsidP="00B72445">
            <w:pPr>
              <w:jc w:val="both"/>
              <w:rPr>
                <w:rFonts w:ascii="Segoe UI Semibold" w:eastAsia="KIAOTF Bold" w:hAnsi="Segoe UI Semibold" w:cs="Segoe UI Semibold"/>
              </w:rPr>
            </w:pPr>
            <w:r w:rsidRPr="00A6078E">
              <w:rPr>
                <w:rFonts w:ascii="Segoe UI Semibold" w:eastAsia="KIAOTF Bold" w:hAnsi="Segoe UI Semibold" w:cs="Segoe UI Semibold"/>
                <w:b/>
                <w:bCs/>
                <w:bdr w:val="nil"/>
                <w:rtl/>
              </w:rPr>
              <w:t>السيد</w:t>
            </w:r>
            <w:r w:rsidRPr="00A6078E">
              <w:rPr>
                <w:rFonts w:ascii="Segoe UI Semibold" w:eastAsia="KIAOTF Bold" w:hAnsi="Segoe UI Semibold" w:cs="Segoe UI Semibold"/>
                <w:b/>
                <w:bCs/>
                <w:rtl/>
              </w:rPr>
              <w:t>/</w:t>
            </w:r>
            <w:r w:rsidRPr="00A6078E">
              <w:rPr>
                <w:rFonts w:ascii="Segoe UI Semibold" w:eastAsia="KIAOTF Bold" w:hAnsi="Segoe UI Semibold" w:cs="Segoe UI Semibold"/>
                <w:b/>
                <w:bCs/>
                <w:bdr w:val="nil"/>
                <w:rtl/>
              </w:rPr>
              <w:t>عبدالله عمر</w:t>
            </w:r>
          </w:p>
          <w:p w:rsidR="00505D95" w:rsidRPr="00A6078E" w:rsidRDefault="00505D95" w:rsidP="00B72445">
            <w:pPr>
              <w:jc w:val="both"/>
              <w:rPr>
                <w:rFonts w:ascii="Segoe UI Semibold" w:eastAsia="KIAOTF Bold" w:hAnsi="Segoe UI Semibold" w:cs="Segoe UI Semibold"/>
              </w:rPr>
            </w:pPr>
            <w:r w:rsidRPr="00A6078E">
              <w:rPr>
                <w:rFonts w:ascii="Segoe UI Semibold" w:eastAsia="KIAOTF Bold" w:hAnsi="Segoe UI Semibold" w:cs="Segoe UI Semibold"/>
                <w:bdr w:val="nil"/>
                <w:rtl/>
              </w:rPr>
              <w:t xml:space="preserve">مشرف العلاقات العامة </w:t>
            </w:r>
          </w:p>
          <w:p w:rsidR="00505D95" w:rsidRPr="00A6078E" w:rsidRDefault="00505D95" w:rsidP="00505D95">
            <w:pPr>
              <w:jc w:val="both"/>
              <w:rPr>
                <w:rFonts w:ascii="Segoe UI Semibold" w:eastAsia="KIAOTF Bold" w:hAnsi="Segoe UI Semibold" w:cs="Segoe UI Semibold"/>
              </w:rPr>
            </w:pPr>
            <w:r w:rsidRPr="00A6078E">
              <w:rPr>
                <w:rFonts w:ascii="Segoe UI Semibold" w:eastAsia="KIAOTF Bold" w:hAnsi="Segoe UI Semibold" w:cs="Segoe UI Semibold"/>
                <w:bdr w:val="nil"/>
                <w:rtl/>
              </w:rPr>
              <w:t>شركة الجبر التجارية "كيا الجبر"</w:t>
            </w:r>
          </w:p>
          <w:p w:rsidR="00505D95" w:rsidRPr="00A6078E" w:rsidRDefault="00505D95" w:rsidP="00B72445">
            <w:pPr>
              <w:jc w:val="both"/>
              <w:rPr>
                <w:rFonts w:ascii="Segoe UI Semibold" w:eastAsia="KIAOTF Bold" w:hAnsi="Segoe UI Semibold" w:cs="Segoe UI Semibold"/>
              </w:rPr>
            </w:pPr>
            <w:r w:rsidRPr="00A6078E">
              <w:rPr>
                <w:rFonts w:ascii="Segoe UI Semibold" w:eastAsia="KIAOTF Bold" w:hAnsi="Segoe UI Semibold" w:cs="Segoe UI Semibold"/>
                <w:bdr w:val="nil"/>
                <w:rtl/>
              </w:rPr>
              <w:t>هاتف: 966138589666+ تحويلة 1195</w:t>
            </w:r>
          </w:p>
          <w:p w:rsidR="00505D95" w:rsidRPr="00A6078E" w:rsidRDefault="00505D95" w:rsidP="00B72445">
            <w:pPr>
              <w:jc w:val="both"/>
              <w:rPr>
                <w:rFonts w:ascii="Segoe UI Semibold" w:eastAsia="KIAOTF Bold" w:hAnsi="Segoe UI Semibold" w:cs="Segoe UI Semibold"/>
              </w:rPr>
            </w:pPr>
            <w:r w:rsidRPr="00A6078E">
              <w:rPr>
                <w:rFonts w:ascii="Segoe UI Semibold" w:eastAsia="KIAOTF Bold" w:hAnsi="Segoe UI Semibold" w:cs="Segoe UI Semibold"/>
                <w:bdr w:val="nil"/>
                <w:rtl/>
              </w:rPr>
              <w:t>هاتف جوال: 966599998531+</w:t>
            </w:r>
          </w:p>
          <w:p w:rsidR="00505D95" w:rsidRPr="00A6078E" w:rsidRDefault="00505D95" w:rsidP="0016126F">
            <w:pPr>
              <w:tabs>
                <w:tab w:val="right" w:pos="5002"/>
              </w:tabs>
              <w:jc w:val="both"/>
              <w:rPr>
                <w:rFonts w:ascii="Segoe UI Semibold" w:eastAsia="KIAOTF Bold" w:hAnsi="Segoe UI Semibold" w:cs="Segoe UI Semibold"/>
                <w:rtl/>
              </w:rPr>
            </w:pPr>
            <w:r w:rsidRPr="00A6078E">
              <w:rPr>
                <w:rFonts w:ascii="Segoe UI Semibold" w:eastAsia="KIAOTF Bold" w:hAnsi="Segoe UI Semibold" w:cs="Segoe UI Semibold"/>
                <w:bdr w:val="nil"/>
                <w:rtl/>
              </w:rPr>
              <w:t xml:space="preserve">بريد إلكتروني: </w:t>
            </w:r>
            <w:r w:rsidRPr="00A6078E">
              <w:rPr>
                <w:rFonts w:ascii="Segoe UI Semibold" w:eastAsia="KIAOTF Bold" w:hAnsi="Segoe UI Semibold" w:cs="Segoe UI Semibold"/>
                <w:bdr w:val="nil"/>
              </w:rPr>
              <w:t>aomar@kia-sa.com</w:t>
            </w:r>
            <w:r w:rsidR="0016126F" w:rsidRPr="00A6078E">
              <w:rPr>
                <w:rFonts w:ascii="Segoe UI Semibold" w:eastAsia="KIAOTF Bold" w:hAnsi="Segoe UI Semibold" w:cs="Segoe UI Semibold"/>
                <w:bdr w:val="nil"/>
              </w:rPr>
              <w:tab/>
            </w:r>
          </w:p>
        </w:tc>
        <w:tc>
          <w:tcPr>
            <w:tcW w:w="5342" w:type="dxa"/>
          </w:tcPr>
          <w:p w:rsidR="00505D95" w:rsidRPr="00A6078E" w:rsidRDefault="00505D95" w:rsidP="00B72445">
            <w:pPr>
              <w:jc w:val="both"/>
              <w:rPr>
                <w:rFonts w:ascii="Segoe UI Semibold" w:eastAsia="KIAOTF Bold" w:hAnsi="Segoe UI Semibold" w:cs="Segoe UI Semibold"/>
              </w:rPr>
            </w:pPr>
            <w:r w:rsidRPr="00A6078E">
              <w:rPr>
                <w:rFonts w:ascii="Segoe UI Semibold" w:eastAsia="KIAOTF Bold" w:hAnsi="Segoe UI Semibold" w:cs="Segoe UI Semibold"/>
                <w:b/>
                <w:bCs/>
                <w:bdr w:val="nil"/>
                <w:rtl/>
              </w:rPr>
              <w:t>السيد/عماد عيسى</w:t>
            </w:r>
          </w:p>
          <w:p w:rsidR="00505D95" w:rsidRPr="00A6078E" w:rsidRDefault="00505D95" w:rsidP="00B72445">
            <w:pPr>
              <w:jc w:val="both"/>
              <w:rPr>
                <w:rFonts w:ascii="Segoe UI Semibold" w:eastAsia="KIAOTF Bold" w:hAnsi="Segoe UI Semibold" w:cs="Segoe UI Semibold"/>
              </w:rPr>
            </w:pPr>
            <w:r w:rsidRPr="00A6078E">
              <w:rPr>
                <w:rFonts w:ascii="Segoe UI Semibold" w:eastAsia="KIAOTF Bold" w:hAnsi="Segoe UI Semibold" w:cs="Segoe UI Semibold"/>
                <w:bdr w:val="nil"/>
                <w:rtl/>
              </w:rPr>
              <w:t>مدير حسابات العملاء</w:t>
            </w:r>
          </w:p>
          <w:p w:rsidR="00505D95" w:rsidRPr="00A6078E" w:rsidRDefault="00505D95" w:rsidP="00B72445">
            <w:pPr>
              <w:jc w:val="both"/>
              <w:rPr>
                <w:rFonts w:ascii="Segoe UI Semibold" w:eastAsia="KIAOTF Bold" w:hAnsi="Segoe UI Semibold" w:cs="Segoe UI Semibold"/>
              </w:rPr>
            </w:pPr>
            <w:r w:rsidRPr="00A6078E">
              <w:rPr>
                <w:rFonts w:ascii="Segoe UI Semibold" w:eastAsia="KIAOTF Bold" w:hAnsi="Segoe UI Semibold" w:cs="Segoe UI Semibold"/>
                <w:bdr w:val="nil"/>
                <w:rtl/>
              </w:rPr>
              <w:t>العلاقات العامة والمناسبات الهامة</w:t>
            </w:r>
          </w:p>
          <w:p w:rsidR="00505D95" w:rsidRPr="00A6078E" w:rsidRDefault="00505D95" w:rsidP="00B72445">
            <w:pPr>
              <w:jc w:val="both"/>
              <w:rPr>
                <w:rFonts w:ascii="Segoe UI Semibold" w:eastAsia="KIAOTF Bold" w:hAnsi="Segoe UI Semibold" w:cs="Segoe UI Semibold"/>
              </w:rPr>
            </w:pPr>
            <w:r w:rsidRPr="00A6078E">
              <w:rPr>
                <w:rFonts w:ascii="Segoe UI Semibold" w:eastAsia="KIAOTF Bold" w:hAnsi="Segoe UI Semibold" w:cs="Segoe UI Semibold"/>
                <w:bdr w:val="nil"/>
                <w:rtl/>
              </w:rPr>
              <w:t>هاتف: 966126067069+ تحويلة 108</w:t>
            </w:r>
          </w:p>
          <w:p w:rsidR="00505D95" w:rsidRPr="00A6078E" w:rsidRDefault="00505D95" w:rsidP="00B72445">
            <w:pPr>
              <w:jc w:val="both"/>
              <w:rPr>
                <w:rFonts w:ascii="Segoe UI Semibold" w:eastAsia="KIAOTF Bold" w:hAnsi="Segoe UI Semibold" w:cs="Segoe UI Semibold"/>
              </w:rPr>
            </w:pPr>
            <w:r w:rsidRPr="00A6078E">
              <w:rPr>
                <w:rFonts w:ascii="Segoe UI Semibold" w:eastAsia="KIAOTF Bold" w:hAnsi="Segoe UI Semibold" w:cs="Segoe UI Semibold"/>
                <w:bdr w:val="nil"/>
                <w:rtl/>
              </w:rPr>
              <w:t>هاتف جوال: 966507014323+</w:t>
            </w:r>
          </w:p>
          <w:p w:rsidR="00505D95" w:rsidRPr="00A6078E" w:rsidRDefault="00505D95" w:rsidP="00B72445">
            <w:pPr>
              <w:jc w:val="both"/>
              <w:rPr>
                <w:rFonts w:ascii="Segoe UI Semibold" w:eastAsia="KIAOTF Bold" w:hAnsi="Segoe UI Semibold" w:cs="Segoe UI Semibold"/>
                <w:rtl/>
              </w:rPr>
            </w:pPr>
            <w:r w:rsidRPr="00A6078E">
              <w:rPr>
                <w:rFonts w:ascii="Segoe UI Semibold" w:eastAsia="KIAOTF Bold" w:hAnsi="Segoe UI Semibold" w:cs="Segoe UI Semibold"/>
                <w:bdr w:val="nil"/>
                <w:rtl/>
              </w:rPr>
              <w:t xml:space="preserve">بريد إلكتروني: </w:t>
            </w:r>
            <w:r w:rsidRPr="00A6078E">
              <w:rPr>
                <w:rFonts w:ascii="Segoe UI Semibold" w:eastAsia="KIAOTF Bold" w:hAnsi="Segoe UI Semibold" w:cs="Segoe UI Semibold"/>
                <w:bdr w:val="nil"/>
              </w:rPr>
              <w:t>emad@prphenomenal.co</w:t>
            </w:r>
          </w:p>
        </w:tc>
      </w:tr>
    </w:tbl>
    <w:p w:rsidR="00505D95" w:rsidRPr="00A6078E" w:rsidRDefault="00505D95" w:rsidP="005115CA">
      <w:pPr>
        <w:rPr>
          <w:rFonts w:ascii="Segoe UI Semibold" w:hAnsi="Segoe UI Semibold" w:cs="Segoe UI Semibold"/>
          <w:rtl/>
        </w:rPr>
      </w:pPr>
    </w:p>
    <w:sectPr w:rsidR="00505D95" w:rsidRPr="00A6078E" w:rsidSect="005115CA">
      <w:headerReference w:type="default" r:id="rId8"/>
      <w:footerReference w:type="default" r:id="rId9"/>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99B" w:rsidRDefault="00EF199B" w:rsidP="002D10B8">
      <w:pPr>
        <w:spacing w:after="0" w:line="240" w:lineRule="auto"/>
      </w:pPr>
      <w:r>
        <w:separator/>
      </w:r>
    </w:p>
  </w:endnote>
  <w:endnote w:type="continuationSeparator" w:id="0">
    <w:p w:rsidR="00EF199B" w:rsidRDefault="00EF199B"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KIAOTF Bold">
    <w:panose1 w:val="00000000000000000000"/>
    <w:charset w:val="81"/>
    <w:family w:val="swiss"/>
    <w:notTrueType/>
    <w:pitch w:val="variable"/>
    <w:sig w:usb0="00000203" w:usb1="29D72C10" w:usb2="00000010" w:usb3="00000000" w:csb0="0028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99B" w:rsidRDefault="00EF199B" w:rsidP="002D10B8">
      <w:pPr>
        <w:spacing w:after="0" w:line="240" w:lineRule="auto"/>
      </w:pPr>
      <w:r>
        <w:separator/>
      </w:r>
    </w:p>
  </w:footnote>
  <w:footnote w:type="continuationSeparator" w:id="0">
    <w:p w:rsidR="00EF199B" w:rsidRDefault="00EF199B"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505D95" w:rsidRDefault="005B7E2C" w:rsidP="005B7E2C">
                    <w:pPr>
                      <w:shd w:val="clear" w:color="auto" w:fill="C00000"/>
                      <w:jc w:val="center"/>
                      <w:rPr>
                        <w:b/>
                        <w:bCs/>
                        <w:color w:val="FFFFFF" w:themeColor="background1"/>
                        <w:sz w:val="56"/>
                        <w:szCs w:val="56"/>
                      </w:rPr>
                    </w:pPr>
                    <w:r w:rsidRPr="00505D95">
                      <w:rPr>
                        <w:rFonts w:hint="cs"/>
                        <w:b/>
                        <w:bCs/>
                        <w:color w:val="FFFFFF" w:themeColor="background1"/>
                        <w:sz w:val="56"/>
                        <w:szCs w:val="56"/>
                        <w:rtl/>
                      </w:rPr>
                      <w:t>خبر صحفي</w:t>
                    </w:r>
                  </w:p>
                </w:txbxContent>
              </v:textbox>
            </v:shape>
          </w:pict>
        </mc:Fallback>
      </mc:AlternateContent>
    </w:r>
    <w:r w:rsidR="005115CA" w:rsidRPr="005115CA">
      <w:rPr>
        <w:noProof/>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8221B"/>
    <w:rsid w:val="00094497"/>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A0832"/>
    <w:rsid w:val="001B2E81"/>
    <w:rsid w:val="001C08D6"/>
    <w:rsid w:val="001E3557"/>
    <w:rsid w:val="001E4982"/>
    <w:rsid w:val="001F34B4"/>
    <w:rsid w:val="001F65A7"/>
    <w:rsid w:val="00204BED"/>
    <w:rsid w:val="0020783B"/>
    <w:rsid w:val="00211B16"/>
    <w:rsid w:val="00242B04"/>
    <w:rsid w:val="00245373"/>
    <w:rsid w:val="0026127C"/>
    <w:rsid w:val="00265364"/>
    <w:rsid w:val="0027624C"/>
    <w:rsid w:val="00282E70"/>
    <w:rsid w:val="00284F36"/>
    <w:rsid w:val="002B5B33"/>
    <w:rsid w:val="002C369F"/>
    <w:rsid w:val="002C7CF1"/>
    <w:rsid w:val="002D10B8"/>
    <w:rsid w:val="002D32B6"/>
    <w:rsid w:val="002D7217"/>
    <w:rsid w:val="002F7A44"/>
    <w:rsid w:val="00300CB3"/>
    <w:rsid w:val="0030216D"/>
    <w:rsid w:val="0031119A"/>
    <w:rsid w:val="0032169D"/>
    <w:rsid w:val="00362942"/>
    <w:rsid w:val="0037642A"/>
    <w:rsid w:val="003926CE"/>
    <w:rsid w:val="003A3B67"/>
    <w:rsid w:val="003C432E"/>
    <w:rsid w:val="003C72DB"/>
    <w:rsid w:val="003D3054"/>
    <w:rsid w:val="003E217E"/>
    <w:rsid w:val="003E6CAE"/>
    <w:rsid w:val="00403715"/>
    <w:rsid w:val="00445C7D"/>
    <w:rsid w:val="00451588"/>
    <w:rsid w:val="00474172"/>
    <w:rsid w:val="00480F79"/>
    <w:rsid w:val="0048281B"/>
    <w:rsid w:val="00482A36"/>
    <w:rsid w:val="004846D2"/>
    <w:rsid w:val="00486CBD"/>
    <w:rsid w:val="004A199E"/>
    <w:rsid w:val="004B2261"/>
    <w:rsid w:val="004B79B0"/>
    <w:rsid w:val="004C4AFC"/>
    <w:rsid w:val="004D6404"/>
    <w:rsid w:val="004E0E5B"/>
    <w:rsid w:val="004E5DB7"/>
    <w:rsid w:val="004F04E0"/>
    <w:rsid w:val="00505D95"/>
    <w:rsid w:val="005115CA"/>
    <w:rsid w:val="0051457C"/>
    <w:rsid w:val="005224C4"/>
    <w:rsid w:val="005433BB"/>
    <w:rsid w:val="00546207"/>
    <w:rsid w:val="00554721"/>
    <w:rsid w:val="00555FBD"/>
    <w:rsid w:val="00577958"/>
    <w:rsid w:val="00584BF5"/>
    <w:rsid w:val="005B24AB"/>
    <w:rsid w:val="005B7ACE"/>
    <w:rsid w:val="005B7E2C"/>
    <w:rsid w:val="00600C18"/>
    <w:rsid w:val="006110A3"/>
    <w:rsid w:val="00611263"/>
    <w:rsid w:val="00620F03"/>
    <w:rsid w:val="0062277E"/>
    <w:rsid w:val="00625812"/>
    <w:rsid w:val="00643116"/>
    <w:rsid w:val="00652566"/>
    <w:rsid w:val="00656FF6"/>
    <w:rsid w:val="00662F3E"/>
    <w:rsid w:val="006776DD"/>
    <w:rsid w:val="006917EE"/>
    <w:rsid w:val="006A6EB3"/>
    <w:rsid w:val="006F6DEC"/>
    <w:rsid w:val="007027D3"/>
    <w:rsid w:val="00705E7E"/>
    <w:rsid w:val="0070713B"/>
    <w:rsid w:val="00735EDB"/>
    <w:rsid w:val="00736058"/>
    <w:rsid w:val="00754D51"/>
    <w:rsid w:val="00756315"/>
    <w:rsid w:val="00790A07"/>
    <w:rsid w:val="007954D2"/>
    <w:rsid w:val="00796F8B"/>
    <w:rsid w:val="007A0734"/>
    <w:rsid w:val="007A1922"/>
    <w:rsid w:val="007A25BA"/>
    <w:rsid w:val="007D08B6"/>
    <w:rsid w:val="007E763D"/>
    <w:rsid w:val="0080079C"/>
    <w:rsid w:val="00817BF6"/>
    <w:rsid w:val="00835D22"/>
    <w:rsid w:val="00841658"/>
    <w:rsid w:val="00860A6D"/>
    <w:rsid w:val="00861789"/>
    <w:rsid w:val="008647DC"/>
    <w:rsid w:val="008A07AD"/>
    <w:rsid w:val="008A75AB"/>
    <w:rsid w:val="008C3136"/>
    <w:rsid w:val="008D6AF3"/>
    <w:rsid w:val="008E376E"/>
    <w:rsid w:val="008E587C"/>
    <w:rsid w:val="008F7B6D"/>
    <w:rsid w:val="008F7F95"/>
    <w:rsid w:val="0090173F"/>
    <w:rsid w:val="00920ED4"/>
    <w:rsid w:val="00933D79"/>
    <w:rsid w:val="009422DC"/>
    <w:rsid w:val="00956EA3"/>
    <w:rsid w:val="009624D2"/>
    <w:rsid w:val="009849F7"/>
    <w:rsid w:val="009864AC"/>
    <w:rsid w:val="00992FD7"/>
    <w:rsid w:val="00995910"/>
    <w:rsid w:val="00996589"/>
    <w:rsid w:val="009C20D6"/>
    <w:rsid w:val="009C4B9C"/>
    <w:rsid w:val="009D3B49"/>
    <w:rsid w:val="009D4124"/>
    <w:rsid w:val="009E71AE"/>
    <w:rsid w:val="00A174B4"/>
    <w:rsid w:val="00A224B3"/>
    <w:rsid w:val="00A27A17"/>
    <w:rsid w:val="00A27E8E"/>
    <w:rsid w:val="00A37D85"/>
    <w:rsid w:val="00A43133"/>
    <w:rsid w:val="00A44639"/>
    <w:rsid w:val="00A44E38"/>
    <w:rsid w:val="00A45404"/>
    <w:rsid w:val="00A5625A"/>
    <w:rsid w:val="00A5651D"/>
    <w:rsid w:val="00A6078E"/>
    <w:rsid w:val="00A80166"/>
    <w:rsid w:val="00A87A67"/>
    <w:rsid w:val="00A92F68"/>
    <w:rsid w:val="00AB1DBC"/>
    <w:rsid w:val="00AB3C37"/>
    <w:rsid w:val="00AC6B6E"/>
    <w:rsid w:val="00AD2621"/>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70760"/>
    <w:rsid w:val="00C7777B"/>
    <w:rsid w:val="00C9280D"/>
    <w:rsid w:val="00CA38D4"/>
    <w:rsid w:val="00CA5773"/>
    <w:rsid w:val="00CB6529"/>
    <w:rsid w:val="00CC7040"/>
    <w:rsid w:val="00CD1B6B"/>
    <w:rsid w:val="00CD6851"/>
    <w:rsid w:val="00CE16BC"/>
    <w:rsid w:val="00CE1D61"/>
    <w:rsid w:val="00CF5325"/>
    <w:rsid w:val="00D0003B"/>
    <w:rsid w:val="00D1725E"/>
    <w:rsid w:val="00D207FC"/>
    <w:rsid w:val="00D44873"/>
    <w:rsid w:val="00D67D24"/>
    <w:rsid w:val="00D9026C"/>
    <w:rsid w:val="00D90340"/>
    <w:rsid w:val="00D90E37"/>
    <w:rsid w:val="00D950B8"/>
    <w:rsid w:val="00DB3647"/>
    <w:rsid w:val="00DC15BC"/>
    <w:rsid w:val="00DE5A6E"/>
    <w:rsid w:val="00DF318D"/>
    <w:rsid w:val="00DF363B"/>
    <w:rsid w:val="00DF707D"/>
    <w:rsid w:val="00E03C95"/>
    <w:rsid w:val="00E045EA"/>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C4A17"/>
    <w:rsid w:val="00ED004E"/>
    <w:rsid w:val="00ED5D00"/>
    <w:rsid w:val="00EE250A"/>
    <w:rsid w:val="00EE5289"/>
    <w:rsid w:val="00EE59D5"/>
    <w:rsid w:val="00EF199B"/>
    <w:rsid w:val="00F11531"/>
    <w:rsid w:val="00F16F94"/>
    <w:rsid w:val="00F20DC5"/>
    <w:rsid w:val="00F21D43"/>
    <w:rsid w:val="00F7382E"/>
    <w:rsid w:val="00F8129D"/>
    <w:rsid w:val="00F83BF8"/>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6078E"/>
    <w:rPr>
      <w:color w:val="0000FF"/>
      <w:u w:val="single"/>
    </w:rPr>
  </w:style>
  <w:style w:type="paragraph" w:styleId="NormalWeb">
    <w:name w:val="Normal (Web)"/>
    <w:basedOn w:val="Normal"/>
    <w:uiPriority w:val="99"/>
    <w:semiHidden/>
    <w:unhideWhenUsed/>
    <w:rsid w:val="00A6078E"/>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4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lmuraba.net/news_view_tag/%D9%83%D9%8A%D8%A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Abdullah Omar</cp:lastModifiedBy>
  <cp:revision>3</cp:revision>
  <cp:lastPrinted>2017-06-19T13:22:00Z</cp:lastPrinted>
  <dcterms:created xsi:type="dcterms:W3CDTF">2019-03-31T07:45:00Z</dcterms:created>
  <dcterms:modified xsi:type="dcterms:W3CDTF">2019-03-31T07:58:00Z</dcterms:modified>
</cp:coreProperties>
</file>