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F7" w:rsidRPr="00FF485F" w:rsidRDefault="00487CF7" w:rsidP="00487CF7">
      <w:pPr>
        <w:spacing w:after="0"/>
        <w:rPr>
          <w:rFonts w:ascii="Arial" w:eastAsia="현대산스 Text" w:hAnsi="Arial" w:cs="Arial"/>
          <w:b/>
          <w:bCs/>
          <w:color w:val="FF0000"/>
        </w:rPr>
      </w:pPr>
    </w:p>
    <w:p w:rsidR="00D862EB" w:rsidRPr="00801854" w:rsidRDefault="00D862EB" w:rsidP="00D862E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u w:val="single"/>
        </w:rPr>
      </w:pPr>
      <w:bookmarkStart w:id="0" w:name="_Hlk485711727"/>
      <w:bookmarkStart w:id="1" w:name="_GoBack"/>
      <w:r w:rsidRPr="00801854">
        <w:rPr>
          <w:rFonts w:ascii="Arial" w:hAnsi="Arial" w:cs="Arial"/>
          <w:b/>
          <w:caps/>
          <w:u w:val="single"/>
          <w:shd w:val="clear" w:color="auto" w:fill="FFFFFF"/>
        </w:rPr>
        <w:t>Kia</w:t>
      </w:r>
      <w:r>
        <w:rPr>
          <w:rFonts w:ascii="Arial" w:hAnsi="Arial" w:cs="Arial"/>
          <w:b/>
          <w:caps/>
          <w:u w:val="single"/>
          <w:shd w:val="clear" w:color="auto" w:fill="FFFFFF"/>
        </w:rPr>
        <w:t xml:space="preserve"> cerato</w:t>
      </w:r>
      <w:r w:rsidRPr="00801854">
        <w:rPr>
          <w:rFonts w:ascii="Arial" w:hAnsi="Arial" w:cs="Arial"/>
          <w:b/>
          <w:caps/>
          <w:u w:val="single"/>
          <w:shd w:val="clear" w:color="auto" w:fill="FFFFFF"/>
        </w:rPr>
        <w:t xml:space="preserve"> and cadenza win autopacific vehicle satisfaction awards </w:t>
      </w:r>
    </w:p>
    <w:bookmarkEnd w:id="1"/>
    <w:p w:rsidR="00D862EB" w:rsidRDefault="00D862EB" w:rsidP="00D862EB">
      <w:pPr>
        <w:pStyle w:val="Subtitle2"/>
        <w:spacing w:before="0" w:beforeAutospacing="0" w:after="0" w:afterAutospacing="0"/>
        <w:jc w:val="center"/>
        <w:rPr>
          <w:rStyle w:val="Strong"/>
          <w:rFonts w:ascii="Arial" w:hAnsi="Arial" w:cs="Arial"/>
          <w:i/>
          <w:sz w:val="22"/>
          <w:szCs w:val="22"/>
        </w:rPr>
      </w:pPr>
      <w:r>
        <w:rPr>
          <w:rStyle w:val="Strong"/>
          <w:rFonts w:ascii="Arial" w:hAnsi="Arial" w:cs="Arial"/>
          <w:i/>
          <w:sz w:val="22"/>
          <w:szCs w:val="22"/>
        </w:rPr>
        <w:t>Both Vehicles Named Best in Class in Their Respective Segments</w:t>
      </w:r>
    </w:p>
    <w:p w:rsidR="00D862EB" w:rsidRPr="00E660FC" w:rsidRDefault="00D862EB" w:rsidP="00D862EB">
      <w:pPr>
        <w:pStyle w:val="Subtitle2"/>
        <w:spacing w:before="0" w:beforeAutospacing="0" w:after="0" w:afterAutospacing="0"/>
        <w:jc w:val="center"/>
        <w:rPr>
          <w:rStyle w:val="Strong"/>
          <w:rFonts w:ascii="Arial" w:hAnsi="Arial" w:cs="Arial"/>
          <w:i/>
          <w:sz w:val="22"/>
          <w:szCs w:val="22"/>
        </w:rPr>
      </w:pPr>
    </w:p>
    <w:p w:rsidR="00D862EB" w:rsidRPr="000B1C62" w:rsidRDefault="00D862EB" w:rsidP="00D862EB">
      <w:pPr>
        <w:pStyle w:val="Subtitle2"/>
        <w:numPr>
          <w:ilvl w:val="0"/>
          <w:numId w:val="9"/>
        </w:numPr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Award-winning </w:t>
      </w:r>
      <w:proofErr w:type="spellStart"/>
      <w:r>
        <w:rPr>
          <w:rFonts w:ascii="Arial" w:hAnsi="Arial" w:cs="Arial"/>
          <w:sz w:val="22"/>
          <w:szCs w:val="22"/>
        </w:rPr>
        <w:t>Cerato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sedan continues its run as a leader in the compact car segment </w:t>
      </w:r>
    </w:p>
    <w:p w:rsidR="00D862EB" w:rsidRDefault="00D862EB" w:rsidP="00D862EB">
      <w:pPr>
        <w:pStyle w:val="Subtitle2"/>
        <w:numPr>
          <w:ilvl w:val="0"/>
          <w:numId w:val="9"/>
        </w:numPr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Cadenza’s premium design and long list of unexpected luxury amenities help it earn high marks </w:t>
      </w:r>
    </w:p>
    <w:p w:rsidR="00D862EB" w:rsidRPr="000B1C62" w:rsidRDefault="00D862EB" w:rsidP="00D862EB">
      <w:pPr>
        <w:pStyle w:val="Subtitle2"/>
        <w:spacing w:before="0" w:beforeAutospacing="0" w:after="200" w:afterAutospacing="0"/>
        <w:ind w:left="72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D862EB" w:rsidRDefault="00D862EB" w:rsidP="00D862EB">
      <w:pPr>
        <w:pStyle w:val="default"/>
        <w:spacing w:before="0" w:beforeAutospacing="0" w:after="200" w:afterAutospacing="0" w:line="360" w:lineRule="auto"/>
        <w:rPr>
          <w:rFonts w:ascii="Arial" w:hAnsi="Arial" w:cs="Arial"/>
          <w:sz w:val="22"/>
          <w:szCs w:val="22"/>
        </w:rPr>
      </w:pPr>
      <w:r w:rsidRPr="001C44CC">
        <w:rPr>
          <w:rStyle w:val="Strong"/>
          <w:rFonts w:ascii="Arial" w:hAnsi="Arial" w:cs="Arial"/>
          <w:sz w:val="22"/>
          <w:szCs w:val="22"/>
        </w:rPr>
        <w:t xml:space="preserve">IRVINE, Calif., </w:t>
      </w:r>
      <w:r>
        <w:rPr>
          <w:rStyle w:val="Strong"/>
          <w:rFonts w:ascii="Arial" w:hAnsi="Arial" w:cs="Arial"/>
          <w:sz w:val="22"/>
          <w:szCs w:val="22"/>
        </w:rPr>
        <w:t>August</w:t>
      </w:r>
      <w:r w:rsidRPr="00D44B69">
        <w:rPr>
          <w:rStyle w:val="Strong"/>
          <w:rFonts w:ascii="Arial" w:hAnsi="Arial" w:cs="Arial"/>
          <w:sz w:val="22"/>
          <w:szCs w:val="22"/>
        </w:rPr>
        <w:t>,</w:t>
      </w:r>
      <w:r w:rsidRPr="001C44CC">
        <w:rPr>
          <w:rStyle w:val="Strong"/>
          <w:rFonts w:ascii="Arial" w:hAnsi="Arial" w:cs="Arial"/>
          <w:sz w:val="22"/>
          <w:szCs w:val="22"/>
        </w:rPr>
        <w:t xml:space="preserve"> 2019</w:t>
      </w:r>
      <w:r w:rsidRPr="00E660FC">
        <w:rPr>
          <w:rStyle w:val="Strong"/>
          <w:rFonts w:ascii="Arial" w:hAnsi="Arial" w:cs="Arial"/>
          <w:sz w:val="22"/>
          <w:szCs w:val="22"/>
        </w:rPr>
        <w:t xml:space="preserve"> –</w:t>
      </w:r>
      <w:r w:rsidRPr="00E660FC">
        <w:rPr>
          <w:rFonts w:ascii="Arial" w:hAnsi="Arial" w:cs="Arial"/>
          <w:sz w:val="22"/>
          <w:szCs w:val="22"/>
        </w:rPr>
        <w:t> </w:t>
      </w:r>
      <w:r w:rsidRPr="00245F8A">
        <w:rPr>
          <w:rFonts w:ascii="Arial" w:hAnsi="Arial" w:cs="Arial"/>
          <w:sz w:val="22"/>
          <w:szCs w:val="22"/>
        </w:rPr>
        <w:t xml:space="preserve">Kia Motors America (KMA) </w:t>
      </w:r>
      <w:r>
        <w:rPr>
          <w:rFonts w:ascii="Arial" w:hAnsi="Arial" w:cs="Arial"/>
          <w:sz w:val="22"/>
          <w:szCs w:val="22"/>
        </w:rPr>
        <w:t xml:space="preserve">celebrates a double </w:t>
      </w:r>
      <w:proofErr w:type="spellStart"/>
      <w:r>
        <w:rPr>
          <w:rFonts w:ascii="Arial" w:hAnsi="Arial" w:cs="Arial"/>
          <w:sz w:val="22"/>
          <w:szCs w:val="22"/>
        </w:rPr>
        <w:t>Autopacific</w:t>
      </w:r>
      <w:proofErr w:type="spellEnd"/>
      <w:r>
        <w:rPr>
          <w:rFonts w:ascii="Arial" w:hAnsi="Arial" w:cs="Arial"/>
          <w:sz w:val="22"/>
          <w:szCs w:val="22"/>
        </w:rPr>
        <w:t xml:space="preserve"> win, as </w:t>
      </w:r>
      <w:r w:rsidRPr="00245F8A">
        <w:rPr>
          <w:rFonts w:ascii="Arial" w:hAnsi="Arial" w:cs="Arial"/>
          <w:sz w:val="22"/>
          <w:szCs w:val="22"/>
        </w:rPr>
        <w:t>the 201</w:t>
      </w:r>
      <w:r>
        <w:rPr>
          <w:rFonts w:ascii="Arial" w:hAnsi="Arial" w:cs="Arial"/>
          <w:sz w:val="22"/>
          <w:szCs w:val="22"/>
        </w:rPr>
        <w:t>9</w:t>
      </w:r>
      <w:r w:rsidRPr="00D862E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Cerato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45F8A">
        <w:rPr>
          <w:rFonts w:ascii="Arial" w:hAnsi="Arial" w:cs="Arial"/>
          <w:sz w:val="22"/>
          <w:szCs w:val="22"/>
        </w:rPr>
        <w:t>sedan</w:t>
      </w:r>
      <w:r>
        <w:rPr>
          <w:rFonts w:ascii="Arial" w:hAnsi="Arial" w:cs="Arial"/>
          <w:sz w:val="22"/>
          <w:szCs w:val="22"/>
        </w:rPr>
        <w:t xml:space="preserve"> and </w:t>
      </w:r>
      <w:r w:rsidRPr="00245F8A">
        <w:rPr>
          <w:rFonts w:ascii="Arial" w:hAnsi="Arial" w:cs="Arial"/>
          <w:sz w:val="22"/>
          <w:szCs w:val="22"/>
        </w:rPr>
        <w:t>the 201</w:t>
      </w:r>
      <w:r>
        <w:rPr>
          <w:rFonts w:ascii="Arial" w:hAnsi="Arial" w:cs="Arial"/>
          <w:sz w:val="22"/>
          <w:szCs w:val="22"/>
        </w:rPr>
        <w:t>9</w:t>
      </w:r>
      <w:r w:rsidRPr="00245F8A">
        <w:rPr>
          <w:rFonts w:ascii="Arial" w:hAnsi="Arial" w:cs="Arial"/>
          <w:sz w:val="22"/>
          <w:szCs w:val="22"/>
        </w:rPr>
        <w:t xml:space="preserve"> Cadenza have been named segment winners in </w:t>
      </w:r>
      <w:r>
        <w:rPr>
          <w:rFonts w:ascii="Arial" w:hAnsi="Arial" w:cs="Arial"/>
          <w:sz w:val="22"/>
          <w:szCs w:val="22"/>
        </w:rPr>
        <w:t xml:space="preserve">the </w:t>
      </w:r>
      <w:r w:rsidRPr="00245F8A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245F8A">
        <w:rPr>
          <w:rFonts w:ascii="Arial" w:hAnsi="Arial" w:cs="Arial"/>
          <w:sz w:val="22"/>
          <w:szCs w:val="22"/>
        </w:rPr>
        <w:t xml:space="preserve"> Vehicle Satisfaction Awards (VSA)</w:t>
      </w:r>
      <w:r>
        <w:rPr>
          <w:rFonts w:ascii="Arial" w:hAnsi="Arial" w:cs="Arial"/>
          <w:sz w:val="22"/>
          <w:szCs w:val="22"/>
        </w:rPr>
        <w:t xml:space="preserve">. The </w:t>
      </w:r>
      <w:proofErr w:type="spellStart"/>
      <w:r>
        <w:rPr>
          <w:rFonts w:ascii="Arial" w:hAnsi="Arial" w:cs="Arial"/>
          <w:sz w:val="22"/>
          <w:szCs w:val="22"/>
        </w:rPr>
        <w:t>Cerato</w:t>
      </w:r>
      <w:proofErr w:type="spellEnd"/>
      <w:r>
        <w:rPr>
          <w:rFonts w:ascii="Arial" w:hAnsi="Arial" w:cs="Arial"/>
          <w:sz w:val="22"/>
          <w:szCs w:val="22"/>
        </w:rPr>
        <w:t xml:space="preserve"> outranked some of the segment’s toughest rivals in the compact car segment, while the Cadenza beat out industry stalwarts in the large car category.</w:t>
      </w:r>
      <w:r w:rsidDel="009F3CDF">
        <w:rPr>
          <w:rStyle w:val="EndnoteReference"/>
          <w:rFonts w:ascii="Arial" w:hAnsi="Arial" w:cs="Arial"/>
          <w:sz w:val="22"/>
          <w:szCs w:val="22"/>
        </w:rPr>
        <w:t xml:space="preserve"> </w:t>
      </w:r>
    </w:p>
    <w:p w:rsidR="00D862EB" w:rsidRDefault="00D862EB" w:rsidP="001C122E">
      <w:pPr>
        <w:pStyle w:val="default"/>
        <w:spacing w:before="0" w:beforeAutospacing="0" w:after="200" w:afterAutospacing="0" w:line="360" w:lineRule="auto"/>
        <w:ind w:firstLine="720"/>
        <w:rPr>
          <w:rFonts w:ascii="Arial" w:hAnsi="Arial" w:cs="Arial"/>
          <w:sz w:val="22"/>
          <w:szCs w:val="22"/>
        </w:rPr>
      </w:pPr>
      <w:r w:rsidDel="00A20A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245F8A">
        <w:rPr>
          <w:rFonts w:ascii="Arial" w:hAnsi="Arial" w:cs="Arial"/>
          <w:sz w:val="22"/>
          <w:szCs w:val="22"/>
        </w:rPr>
        <w:t xml:space="preserve">Kia </w:t>
      </w:r>
      <w:r>
        <w:rPr>
          <w:rFonts w:ascii="Arial" w:hAnsi="Arial" w:cs="Arial"/>
          <w:sz w:val="22"/>
          <w:szCs w:val="22"/>
        </w:rPr>
        <w:t>continues to position itself as a leader in</w:t>
      </w:r>
      <w:r w:rsidRPr="00245F8A">
        <w:rPr>
          <w:rFonts w:ascii="Arial" w:hAnsi="Arial" w:cs="Arial"/>
          <w:sz w:val="22"/>
          <w:szCs w:val="22"/>
        </w:rPr>
        <w:t xml:space="preserve"> design, quality, technology and value, and the </w:t>
      </w:r>
      <w:proofErr w:type="spellStart"/>
      <w:r w:rsidRPr="00245F8A">
        <w:rPr>
          <w:rFonts w:ascii="Arial" w:hAnsi="Arial" w:cs="Arial"/>
          <w:sz w:val="22"/>
          <w:szCs w:val="22"/>
        </w:rPr>
        <w:t>AutoPacific</w:t>
      </w:r>
      <w:proofErr w:type="spellEnd"/>
      <w:r w:rsidRPr="00245F8A">
        <w:rPr>
          <w:rFonts w:ascii="Arial" w:hAnsi="Arial" w:cs="Arial"/>
          <w:sz w:val="22"/>
          <w:szCs w:val="22"/>
        </w:rPr>
        <w:t xml:space="preserve"> Vehicle Satisfaction Awards are </w:t>
      </w:r>
      <w:r>
        <w:rPr>
          <w:rFonts w:ascii="Arial" w:hAnsi="Arial" w:cs="Arial"/>
          <w:sz w:val="22"/>
          <w:szCs w:val="22"/>
        </w:rPr>
        <w:t xml:space="preserve">positive proof that we’re developing </w:t>
      </w:r>
      <w:r w:rsidRPr="00245F8A">
        <w:rPr>
          <w:rFonts w:ascii="Arial" w:hAnsi="Arial" w:cs="Arial"/>
          <w:sz w:val="22"/>
          <w:szCs w:val="22"/>
        </w:rPr>
        <w:t xml:space="preserve">world-class products </w:t>
      </w:r>
      <w:r>
        <w:rPr>
          <w:rFonts w:ascii="Arial" w:hAnsi="Arial" w:cs="Arial"/>
          <w:sz w:val="22"/>
          <w:szCs w:val="22"/>
        </w:rPr>
        <w:t>that</w:t>
      </w:r>
      <w:r w:rsidRPr="00245F8A">
        <w:rPr>
          <w:rFonts w:ascii="Arial" w:hAnsi="Arial" w:cs="Arial"/>
          <w:sz w:val="22"/>
          <w:szCs w:val="22"/>
        </w:rPr>
        <w:t xml:space="preserve"> exceed customer expectations,” said </w:t>
      </w:r>
      <w:r>
        <w:rPr>
          <w:rFonts w:ascii="Arial" w:hAnsi="Arial" w:cs="Arial"/>
          <w:sz w:val="22"/>
          <w:szCs w:val="22"/>
        </w:rPr>
        <w:t>Michael Cole</w:t>
      </w:r>
      <w:r w:rsidRPr="00245F8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chief operating officer and executive vice president</w:t>
      </w:r>
      <w:r w:rsidRPr="00245F8A">
        <w:rPr>
          <w:rFonts w:ascii="Arial" w:hAnsi="Arial" w:cs="Arial"/>
          <w:sz w:val="22"/>
          <w:szCs w:val="22"/>
        </w:rPr>
        <w:t xml:space="preserve">, Kia Motors America.  “With </w:t>
      </w:r>
      <w:proofErr w:type="spellStart"/>
      <w:r w:rsidR="001C122E">
        <w:rPr>
          <w:rFonts w:ascii="Arial" w:hAnsi="Arial" w:cs="Arial"/>
          <w:sz w:val="22"/>
          <w:szCs w:val="22"/>
        </w:rPr>
        <w:t>Cerato</w:t>
      </w:r>
      <w:proofErr w:type="spellEnd"/>
      <w:r>
        <w:rPr>
          <w:rFonts w:ascii="Arial" w:hAnsi="Arial" w:cs="Arial"/>
          <w:sz w:val="22"/>
          <w:szCs w:val="22"/>
        </w:rPr>
        <w:t xml:space="preserve"> and Cadenza</w:t>
      </w:r>
      <w:r w:rsidRPr="00245F8A">
        <w:rPr>
          <w:rFonts w:ascii="Arial" w:hAnsi="Arial" w:cs="Arial"/>
          <w:sz w:val="22"/>
          <w:szCs w:val="22"/>
        </w:rPr>
        <w:t xml:space="preserve"> winning their categories, Kia </w:t>
      </w:r>
      <w:r>
        <w:rPr>
          <w:rFonts w:ascii="Arial" w:hAnsi="Arial" w:cs="Arial"/>
          <w:sz w:val="22"/>
          <w:szCs w:val="22"/>
        </w:rPr>
        <w:t xml:space="preserve">has proved it’s </w:t>
      </w:r>
      <w:r w:rsidRPr="00245F8A">
        <w:rPr>
          <w:rFonts w:ascii="Arial" w:hAnsi="Arial" w:cs="Arial"/>
          <w:sz w:val="22"/>
          <w:szCs w:val="22"/>
        </w:rPr>
        <w:t xml:space="preserve">delivering </w:t>
      </w:r>
      <w:r>
        <w:rPr>
          <w:rFonts w:ascii="Arial" w:hAnsi="Arial" w:cs="Arial"/>
          <w:sz w:val="22"/>
          <w:szCs w:val="22"/>
        </w:rPr>
        <w:t xml:space="preserve">exactly </w:t>
      </w:r>
      <w:r w:rsidRPr="00245F8A">
        <w:rPr>
          <w:rFonts w:ascii="Arial" w:hAnsi="Arial" w:cs="Arial"/>
          <w:sz w:val="22"/>
          <w:szCs w:val="22"/>
        </w:rPr>
        <w:t xml:space="preserve">what buyers </w:t>
      </w:r>
      <w:r>
        <w:rPr>
          <w:rFonts w:ascii="Arial" w:hAnsi="Arial" w:cs="Arial"/>
          <w:sz w:val="22"/>
          <w:szCs w:val="22"/>
        </w:rPr>
        <w:t>want in their vehicles, whether it’s a compact commuter vehicle or a larger, more luxurious sedan</w:t>
      </w:r>
      <w:r w:rsidRPr="00245F8A">
        <w:rPr>
          <w:rFonts w:ascii="Arial" w:hAnsi="Arial" w:cs="Arial"/>
          <w:sz w:val="22"/>
          <w:szCs w:val="22"/>
        </w:rPr>
        <w:t>.”</w:t>
      </w:r>
    </w:p>
    <w:p w:rsidR="00D862EB" w:rsidRDefault="00D862EB" w:rsidP="00D862EB">
      <w:pPr>
        <w:pStyle w:val="NormalWeb"/>
        <w:spacing w:before="0" w:beforeAutospacing="0" w:after="200" w:afterAutospacing="0" w:line="360" w:lineRule="auto"/>
        <w:ind w:left="880" w:firstLine="720"/>
        <w:rPr>
          <w:rFonts w:ascii="Arial" w:eastAsia="Calibri" w:hAnsi="Arial" w:cs="Arial"/>
          <w:sz w:val="22"/>
          <w:szCs w:val="22"/>
        </w:rPr>
      </w:pPr>
      <w:proofErr w:type="spellStart"/>
      <w:r w:rsidRPr="001E20C8">
        <w:rPr>
          <w:rFonts w:ascii="Arial" w:eastAsia="Calibri" w:hAnsi="Arial" w:cs="Arial"/>
          <w:sz w:val="22"/>
          <w:szCs w:val="22"/>
        </w:rPr>
        <w:t>AutoPacific’s</w:t>
      </w:r>
      <w:proofErr w:type="spellEnd"/>
      <w:r w:rsidRPr="001E20C8">
        <w:rPr>
          <w:rFonts w:ascii="Arial" w:eastAsia="Calibri" w:hAnsi="Arial" w:cs="Arial"/>
          <w:sz w:val="22"/>
          <w:szCs w:val="22"/>
        </w:rPr>
        <w:t xml:space="preserve"> VSAs identify the most satisfying vehicles on the market, based on more than 5</w:t>
      </w:r>
      <w:r>
        <w:rPr>
          <w:rFonts w:ascii="Arial" w:eastAsia="Calibri" w:hAnsi="Arial" w:cs="Arial"/>
          <w:sz w:val="22"/>
          <w:szCs w:val="22"/>
        </w:rPr>
        <w:t>0</w:t>
      </w:r>
      <w:r w:rsidRPr="001E20C8">
        <w:rPr>
          <w:rFonts w:ascii="Arial" w:eastAsia="Calibri" w:hAnsi="Arial" w:cs="Arial"/>
          <w:sz w:val="22"/>
          <w:szCs w:val="22"/>
        </w:rPr>
        <w:t>,000 responses from owners of 201</w:t>
      </w:r>
      <w:r>
        <w:rPr>
          <w:rFonts w:ascii="Arial" w:eastAsia="Calibri" w:hAnsi="Arial" w:cs="Arial"/>
          <w:sz w:val="22"/>
          <w:szCs w:val="22"/>
        </w:rPr>
        <w:t>8</w:t>
      </w:r>
      <w:r w:rsidRPr="001E20C8">
        <w:rPr>
          <w:rFonts w:ascii="Arial" w:eastAsia="Calibri" w:hAnsi="Arial" w:cs="Arial"/>
          <w:sz w:val="22"/>
          <w:szCs w:val="22"/>
        </w:rPr>
        <w:t xml:space="preserve"> as well as 201</w:t>
      </w:r>
      <w:r>
        <w:rPr>
          <w:rFonts w:ascii="Arial" w:eastAsia="Calibri" w:hAnsi="Arial" w:cs="Arial"/>
          <w:sz w:val="22"/>
          <w:szCs w:val="22"/>
        </w:rPr>
        <w:t>9</w:t>
      </w:r>
      <w:r w:rsidRPr="001E20C8">
        <w:rPr>
          <w:rFonts w:ascii="Arial" w:eastAsia="Calibri" w:hAnsi="Arial" w:cs="Arial"/>
          <w:sz w:val="22"/>
          <w:szCs w:val="22"/>
        </w:rPr>
        <w:t xml:space="preserve"> cars and light trucks, which were purchased from September through December 201</w:t>
      </w:r>
      <w:r>
        <w:rPr>
          <w:rFonts w:ascii="Arial" w:eastAsia="Calibri" w:hAnsi="Arial" w:cs="Arial"/>
          <w:sz w:val="22"/>
          <w:szCs w:val="22"/>
        </w:rPr>
        <w:t>8</w:t>
      </w:r>
      <w:r w:rsidRPr="001E20C8">
        <w:rPr>
          <w:rFonts w:ascii="Arial" w:eastAsia="Calibri" w:hAnsi="Arial" w:cs="Arial"/>
          <w:sz w:val="22"/>
          <w:szCs w:val="22"/>
        </w:rPr>
        <w:t xml:space="preserve">. These responses measure owner satisfaction by evaluating more than </w:t>
      </w:r>
      <w:r>
        <w:rPr>
          <w:rFonts w:ascii="Arial" w:eastAsia="Calibri" w:hAnsi="Arial" w:cs="Arial"/>
          <w:sz w:val="22"/>
          <w:szCs w:val="22"/>
        </w:rPr>
        <w:t>33</w:t>
      </w:r>
      <w:r w:rsidRPr="001E20C8">
        <w:rPr>
          <w:rFonts w:ascii="Arial" w:eastAsia="Calibri" w:hAnsi="Arial" w:cs="Arial"/>
          <w:sz w:val="22"/>
          <w:szCs w:val="22"/>
        </w:rPr>
        <w:t xml:space="preserve"> separate attributes ranging from interior comfort and styling to fuel economy and performance</w:t>
      </w:r>
      <w:r>
        <w:rPr>
          <w:rFonts w:ascii="Arial" w:eastAsia="Calibri" w:hAnsi="Arial" w:cs="Arial"/>
          <w:sz w:val="22"/>
          <w:szCs w:val="22"/>
        </w:rPr>
        <w:t xml:space="preserve">. </w:t>
      </w:r>
    </w:p>
    <w:p w:rsidR="00D862EB" w:rsidRDefault="00D862EB" w:rsidP="001C122E">
      <w:pPr>
        <w:pStyle w:val="NormalWeb"/>
        <w:spacing w:before="0" w:beforeAutospacing="0" w:after="200" w:afterAutospacing="0" w:line="360" w:lineRule="auto"/>
        <w:ind w:left="880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“Winning </w:t>
      </w:r>
      <w:proofErr w:type="spellStart"/>
      <w:r>
        <w:rPr>
          <w:rFonts w:ascii="Arial" w:eastAsia="Calibri" w:hAnsi="Arial" w:cs="Arial"/>
          <w:sz w:val="22"/>
          <w:szCs w:val="22"/>
        </w:rPr>
        <w:t>AutoPacific’s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Best in Class Vehicle Satisfaction Award takes a special kind of vehicle. This year the Kia </w:t>
      </w:r>
      <w:proofErr w:type="spellStart"/>
      <w:r w:rsidR="001C122E">
        <w:rPr>
          <w:rFonts w:ascii="Arial" w:hAnsi="Arial" w:cs="Arial"/>
          <w:sz w:val="22"/>
          <w:szCs w:val="22"/>
        </w:rPr>
        <w:t>Cerato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Compact Car and Kia Cadenza Large Car out-pointed their competitors,” said George Peterson, President of </w:t>
      </w:r>
      <w:proofErr w:type="spellStart"/>
      <w:r>
        <w:rPr>
          <w:rFonts w:ascii="Arial" w:eastAsia="Calibri" w:hAnsi="Arial" w:cs="Arial"/>
          <w:sz w:val="22"/>
          <w:szCs w:val="22"/>
        </w:rPr>
        <w:t>AutoPacific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, Inc. “Kia owners are very satisfied with the products they have acquired and the value they represent.” </w:t>
      </w:r>
    </w:p>
    <w:p w:rsidR="00D862EB" w:rsidRPr="00E660FC" w:rsidRDefault="00D862EB" w:rsidP="00D862EB">
      <w:pPr>
        <w:pStyle w:val="NormalWeb"/>
        <w:spacing w:before="0" w:beforeAutospacing="0" w:after="200" w:afterAutospacing="0" w:line="360" w:lineRule="auto"/>
        <w:ind w:left="880"/>
        <w:rPr>
          <w:rFonts w:ascii="Arial" w:hAnsi="Arial" w:cs="Arial"/>
          <w:sz w:val="22"/>
          <w:szCs w:val="22"/>
        </w:rPr>
      </w:pPr>
      <w:r w:rsidRPr="00E660FC">
        <w:rPr>
          <w:rStyle w:val="Strong"/>
          <w:rFonts w:ascii="Arial" w:hAnsi="Arial" w:cs="Arial"/>
          <w:sz w:val="22"/>
          <w:szCs w:val="22"/>
          <w:u w:val="single"/>
        </w:rPr>
        <w:t>About Kia Motors America</w:t>
      </w:r>
    </w:p>
    <w:p w:rsidR="00D862EB" w:rsidRPr="00E660FC" w:rsidRDefault="00D862EB" w:rsidP="00D862EB">
      <w:pPr>
        <w:pStyle w:val="NormalWeb"/>
        <w:spacing w:before="0" w:beforeAutospacing="0" w:after="200" w:afterAutospacing="0" w:line="360" w:lineRule="auto"/>
        <w:ind w:left="880" w:firstLine="720"/>
        <w:rPr>
          <w:rFonts w:ascii="Arial" w:hAnsi="Arial" w:cs="Arial"/>
          <w:sz w:val="22"/>
          <w:szCs w:val="22"/>
        </w:rPr>
      </w:pPr>
      <w:r w:rsidRPr="00E660FC">
        <w:rPr>
          <w:rFonts w:ascii="Arial" w:hAnsi="Arial" w:cs="Arial"/>
          <w:sz w:val="22"/>
          <w:szCs w:val="22"/>
        </w:rPr>
        <w:t xml:space="preserve">Headquartered in Irvine, California, Kia Motors America continues to top quality surveys and is recognized as one of the 100 Best Global Brands and 50 Best Global Green Brands by </w:t>
      </w:r>
      <w:proofErr w:type="spellStart"/>
      <w:r w:rsidRPr="00E660FC">
        <w:rPr>
          <w:rFonts w:ascii="Arial" w:hAnsi="Arial" w:cs="Arial"/>
          <w:sz w:val="22"/>
          <w:szCs w:val="22"/>
        </w:rPr>
        <w:t>Interbrand</w:t>
      </w:r>
      <w:proofErr w:type="spellEnd"/>
      <w:r w:rsidRPr="00E660FC">
        <w:rPr>
          <w:rFonts w:ascii="Arial" w:hAnsi="Arial" w:cs="Arial"/>
          <w:sz w:val="22"/>
          <w:szCs w:val="22"/>
        </w:rPr>
        <w:t xml:space="preserve">.   Kia serves as the "Official Automotive Partner" of the NBA and LPGA and offers a </w:t>
      </w:r>
      <w:r w:rsidRPr="00E660FC">
        <w:rPr>
          <w:rFonts w:ascii="Arial" w:hAnsi="Arial" w:cs="Arial"/>
          <w:sz w:val="22"/>
          <w:szCs w:val="22"/>
        </w:rPr>
        <w:lastRenderedPageBreak/>
        <w:t>complete range of vehicles sold through a network of nearly 800 dealers in the U.S., including cars and SUVs proudly built in West Point, Georgia.*</w:t>
      </w:r>
    </w:p>
    <w:p w:rsidR="00D862EB" w:rsidRPr="00A061D1" w:rsidRDefault="00D862EB" w:rsidP="00D862EB">
      <w:pPr>
        <w:pStyle w:val="NormalWeb"/>
        <w:spacing w:before="0" w:beforeAutospacing="0" w:after="200" w:afterAutospacing="0" w:line="360" w:lineRule="auto"/>
        <w:ind w:left="880" w:firstLine="720"/>
        <w:rPr>
          <w:rFonts w:ascii="Arial" w:hAnsi="Arial" w:cs="Arial"/>
          <w:sz w:val="22"/>
          <w:szCs w:val="22"/>
        </w:rPr>
      </w:pPr>
      <w:r w:rsidRPr="00A061D1">
        <w:rPr>
          <w:rFonts w:ascii="Arial" w:hAnsi="Arial" w:cs="Arial"/>
          <w:sz w:val="22"/>
          <w:szCs w:val="22"/>
        </w:rPr>
        <w:t>For media information, including photography, visit </w:t>
      </w:r>
      <w:hyperlink r:id="rId8" w:history="1">
        <w:r w:rsidRPr="00A061D1">
          <w:rPr>
            <w:rStyle w:val="Hyperlink"/>
            <w:rFonts w:ascii="Arial" w:hAnsi="Arial" w:cs="Arial"/>
            <w:sz w:val="22"/>
            <w:szCs w:val="22"/>
          </w:rPr>
          <w:t>www.kiamedia.com</w:t>
        </w:r>
      </w:hyperlink>
      <w:r w:rsidRPr="00A061D1">
        <w:rPr>
          <w:rFonts w:ascii="Arial" w:hAnsi="Arial" w:cs="Arial"/>
          <w:sz w:val="22"/>
          <w:szCs w:val="22"/>
        </w:rPr>
        <w:t>.  To receive custom email notifications for press releases the moment they are published, subscribe at </w:t>
      </w:r>
      <w:hyperlink r:id="rId9" w:history="1">
        <w:r w:rsidRPr="00A061D1">
          <w:rPr>
            <w:rStyle w:val="Hyperlink"/>
            <w:rFonts w:ascii="Arial" w:hAnsi="Arial" w:cs="Arial"/>
            <w:sz w:val="22"/>
            <w:szCs w:val="22"/>
          </w:rPr>
          <w:t>www.kiamedia.com/us/en/newsalert</w:t>
        </w:r>
      </w:hyperlink>
      <w:r w:rsidRPr="00A061D1">
        <w:rPr>
          <w:rFonts w:ascii="Arial" w:hAnsi="Arial" w:cs="Arial"/>
          <w:sz w:val="22"/>
          <w:szCs w:val="22"/>
        </w:rPr>
        <w:t>.</w:t>
      </w:r>
    </w:p>
    <w:p w:rsidR="00D862EB" w:rsidRDefault="00D862EB" w:rsidP="00D862EB">
      <w:pPr>
        <w:pStyle w:val="NormalWeb"/>
        <w:spacing w:before="0" w:beforeAutospacing="0" w:after="0" w:afterAutospacing="0"/>
        <w:ind w:left="880"/>
        <w:rPr>
          <w:rFonts w:ascii="Arial" w:hAnsi="Arial" w:cs="Arial"/>
          <w:color w:val="444444"/>
          <w:sz w:val="14"/>
          <w:szCs w:val="14"/>
        </w:rPr>
      </w:pPr>
      <w:r w:rsidRPr="007A5CFF">
        <w:rPr>
          <w:rStyle w:val="Strong"/>
          <w:rFonts w:ascii="Arial" w:hAnsi="Arial" w:cs="Arial"/>
          <w:sz w:val="14"/>
          <w:szCs w:val="14"/>
        </w:rPr>
        <w:t xml:space="preserve">*The Telluride, </w:t>
      </w:r>
      <w:proofErr w:type="spellStart"/>
      <w:r w:rsidRPr="007A5CFF">
        <w:rPr>
          <w:rStyle w:val="Strong"/>
          <w:rFonts w:ascii="Arial" w:hAnsi="Arial" w:cs="Arial"/>
          <w:sz w:val="14"/>
          <w:szCs w:val="14"/>
        </w:rPr>
        <w:t>Sorento</w:t>
      </w:r>
      <w:proofErr w:type="spellEnd"/>
      <w:r w:rsidRPr="007A5CFF">
        <w:rPr>
          <w:rStyle w:val="Strong"/>
          <w:rFonts w:ascii="Arial" w:hAnsi="Arial" w:cs="Arial"/>
          <w:sz w:val="14"/>
          <w:szCs w:val="14"/>
        </w:rPr>
        <w:t xml:space="preserve"> and Optima (excluding Hybrid and Plug-In Hybrid) are assembled in the United States from U.S. and globally sourced parts.</w:t>
      </w:r>
    </w:p>
    <w:p w:rsidR="00D862EB" w:rsidRDefault="00D862EB" w:rsidP="00D862EB">
      <w:pPr>
        <w:pStyle w:val="NormalWeb"/>
        <w:spacing w:before="0" w:beforeAutospacing="0" w:after="0" w:afterAutospacing="0"/>
        <w:ind w:left="880"/>
        <w:rPr>
          <w:rFonts w:ascii="Arial" w:hAnsi="Arial" w:cs="Arial"/>
          <w:color w:val="444444"/>
          <w:sz w:val="14"/>
          <w:szCs w:val="14"/>
        </w:rPr>
      </w:pPr>
    </w:p>
    <w:p w:rsidR="00D862EB" w:rsidRPr="00A061D1" w:rsidRDefault="00D862EB" w:rsidP="00D862EB">
      <w:pPr>
        <w:pStyle w:val="NormalWeb"/>
        <w:spacing w:before="0" w:beforeAutospacing="0" w:after="0" w:afterAutospacing="0"/>
        <w:ind w:left="880"/>
        <w:rPr>
          <w:rFonts w:ascii="Arial" w:hAnsi="Arial" w:cs="Arial"/>
          <w:color w:val="444444"/>
          <w:sz w:val="14"/>
          <w:szCs w:val="14"/>
        </w:rPr>
      </w:pPr>
    </w:p>
    <w:p w:rsidR="00D862EB" w:rsidRPr="00213C19" w:rsidRDefault="00D862EB" w:rsidP="00D862EB">
      <w:pPr>
        <w:jc w:val="center"/>
      </w:pPr>
      <w:r w:rsidRPr="00A061D1">
        <w:t># # #</w:t>
      </w:r>
      <w:bookmarkEnd w:id="0"/>
    </w:p>
    <w:p w:rsidR="007E7955" w:rsidRPr="001E1810" w:rsidRDefault="007E7955" w:rsidP="007E7955">
      <w:pPr>
        <w:shd w:val="clear" w:color="auto" w:fill="FFFFFF"/>
        <w:bidi w:val="0"/>
        <w:spacing w:line="360" w:lineRule="auto"/>
        <w:jc w:val="both"/>
        <w:rPr>
          <w:rFonts w:eastAsia="Arial" w:cs="Arial"/>
          <w:sz w:val="24"/>
          <w:szCs w:val="24"/>
        </w:rPr>
      </w:pPr>
    </w:p>
    <w:p w:rsidR="007E7955" w:rsidRDefault="007E7955" w:rsidP="007E7955">
      <w:pPr>
        <w:shd w:val="clear" w:color="auto" w:fill="FFFFFF"/>
        <w:bidi w:val="0"/>
        <w:spacing w:line="360" w:lineRule="auto"/>
        <w:jc w:val="both"/>
        <w:rPr>
          <w:rFonts w:eastAsia="Arial" w:cs="Arial"/>
          <w:color w:val="222222"/>
        </w:rPr>
      </w:pPr>
    </w:p>
    <w:tbl>
      <w:tblPr>
        <w:bidiVisual/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5207"/>
      </w:tblGrid>
      <w:tr w:rsidR="007E7955" w:rsidRPr="001E1810" w:rsidTr="007E7955">
        <w:tc>
          <w:tcPr>
            <w:tcW w:w="103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color w:val="C00000"/>
                <w:sz w:val="24"/>
                <w:szCs w:val="24"/>
              </w:rPr>
              <w:t>For inquiries</w:t>
            </w:r>
            <w:r w:rsidRPr="001E1810">
              <w:rPr>
                <w:rFonts w:eastAsia="Arial" w:cs="Arial"/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color w:val="C00000"/>
                <w:sz w:val="24"/>
                <w:szCs w:val="24"/>
                <w:rtl/>
              </w:rPr>
              <w:t> </w:t>
            </w:r>
          </w:p>
        </w:tc>
      </w:tr>
      <w:tr w:rsidR="007E7955" w:rsidRPr="001E1810" w:rsidTr="007E7955">
        <w:tc>
          <w:tcPr>
            <w:tcW w:w="51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sz w:val="24"/>
                <w:szCs w:val="24"/>
              </w:rPr>
              <w:t>Abdullah Omar</w:t>
            </w:r>
            <w:r w:rsidRPr="001E1810">
              <w:rPr>
                <w:rFonts w:eastAsia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 xml:space="preserve">Public Relations Manager </w:t>
            </w:r>
            <w:r w:rsidRPr="001E1810">
              <w:rPr>
                <w:rFonts w:eastAsia="Arial" w:cs="Arial"/>
                <w:sz w:val="24"/>
                <w:szCs w:val="24"/>
                <w:rtl/>
              </w:rPr>
              <w:t xml:space="preserve">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 xml:space="preserve">Al </w:t>
            </w:r>
            <w:proofErr w:type="spellStart"/>
            <w:r w:rsidRPr="001E1810">
              <w:rPr>
                <w:rFonts w:eastAsia="Arial" w:cs="Arial"/>
                <w:sz w:val="24"/>
                <w:szCs w:val="24"/>
              </w:rPr>
              <w:t>Jabr</w:t>
            </w:r>
            <w:proofErr w:type="spellEnd"/>
            <w:r w:rsidRPr="001E1810">
              <w:rPr>
                <w:rFonts w:eastAsia="Arial" w:cs="Arial"/>
                <w:sz w:val="24"/>
                <w:szCs w:val="24"/>
              </w:rPr>
              <w:t xml:space="preserve"> Trading Company "KIA Al </w:t>
            </w:r>
            <w:proofErr w:type="spellStart"/>
            <w:r w:rsidRPr="001E1810">
              <w:rPr>
                <w:rFonts w:eastAsia="Arial" w:cs="Arial"/>
                <w:sz w:val="24"/>
                <w:szCs w:val="24"/>
              </w:rPr>
              <w:t>Jabr</w:t>
            </w:r>
            <w:proofErr w:type="spellEnd"/>
            <w:r w:rsidRPr="001E1810">
              <w:rPr>
                <w:rFonts w:eastAsia="Arial" w:cs="Arial"/>
                <w:sz w:val="24"/>
                <w:szCs w:val="24"/>
                <w:rtl/>
              </w:rPr>
              <w:t xml:space="preserve"> "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Tel: +966 13 858 9666 Ext 1195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Mob: +966 59 999 8531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e-mail</w:t>
            </w:r>
            <w:r w:rsidRPr="001E1810">
              <w:rPr>
                <w:rFonts w:eastAsia="Arial" w:cs="Arial"/>
                <w:sz w:val="24"/>
                <w:szCs w:val="24"/>
                <w:rtl/>
              </w:rPr>
              <w:t>:</w:t>
            </w:r>
            <w:r w:rsidRPr="001E1810">
              <w:rPr>
                <w:sz w:val="24"/>
                <w:szCs w:val="24"/>
                <w:rtl/>
              </w:rPr>
              <w:t xml:space="preserve"> </w:t>
            </w:r>
            <w:r w:rsidRPr="001E1810">
              <w:rPr>
                <w:rFonts w:eastAsia="Arial" w:cs="Arial"/>
                <w:sz w:val="24"/>
                <w:szCs w:val="24"/>
              </w:rPr>
              <w:t>aomar@KIA-sa.com</w:t>
            </w:r>
          </w:p>
        </w:tc>
        <w:tc>
          <w:tcPr>
            <w:tcW w:w="5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b/>
                <w:bCs/>
                <w:sz w:val="24"/>
                <w:szCs w:val="24"/>
              </w:rPr>
              <w:t>Emad Essa</w:t>
            </w:r>
            <w:r w:rsidRPr="001E1810">
              <w:rPr>
                <w:rFonts w:eastAsia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Account Manager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Phenomenal PR &amp; Events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Tel: +966 12 606 7069 Ext 108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rFonts w:eastAsia="Arial" w:cs="Arial"/>
                <w:sz w:val="24"/>
                <w:szCs w:val="24"/>
              </w:rPr>
              <w:t>Mob: +966 50 701 4323</w:t>
            </w:r>
          </w:p>
          <w:p w:rsidR="007E7955" w:rsidRPr="001E1810" w:rsidRDefault="007E7955">
            <w:pPr>
              <w:bidi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E1810">
              <w:rPr>
                <w:sz w:val="24"/>
                <w:szCs w:val="24"/>
              </w:rPr>
              <w:t>E-mail: emad@prphenomenal.co</w:t>
            </w:r>
          </w:p>
        </w:tc>
      </w:tr>
    </w:tbl>
    <w:p w:rsidR="007E7955" w:rsidRDefault="007E7955" w:rsidP="007E7955">
      <w:pPr>
        <w:shd w:val="clear" w:color="auto" w:fill="FFFFFF"/>
        <w:bidi w:val="0"/>
        <w:spacing w:line="360" w:lineRule="auto"/>
        <w:jc w:val="both"/>
      </w:pPr>
    </w:p>
    <w:p w:rsidR="00235F69" w:rsidRPr="00155D3F" w:rsidRDefault="00235F69" w:rsidP="00235F69">
      <w:pPr>
        <w:rPr>
          <w:rtl/>
        </w:rPr>
      </w:pPr>
    </w:p>
    <w:sectPr w:rsidR="00235F69" w:rsidRPr="00155D3F" w:rsidSect="005115CA">
      <w:headerReference w:type="default" r:id="rId10"/>
      <w:footerReference w:type="default" r:id="rId11"/>
      <w:pgSz w:w="11907" w:h="16839" w:code="9"/>
      <w:pgMar w:top="2348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4A" w:rsidRDefault="00DA744A" w:rsidP="002D10B8">
      <w:pPr>
        <w:spacing w:after="0" w:line="240" w:lineRule="auto"/>
      </w:pPr>
      <w:r>
        <w:separator/>
      </w:r>
    </w:p>
  </w:endnote>
  <w:endnote w:type="continuationSeparator" w:id="0">
    <w:p w:rsidR="00DA744A" w:rsidRDefault="00DA744A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현대산스 Tex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2D10B8">
    <w:pPr>
      <w:pStyle w:val="Footer"/>
    </w:pPr>
  </w:p>
  <w:p w:rsidR="002D10B8" w:rsidRDefault="00735ED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95862</wp:posOffset>
          </wp:positionV>
          <wp:extent cx="7551420" cy="688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A Aljabr Letterhead 2017_Aljabr Trading Company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68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4A" w:rsidRDefault="00DA744A" w:rsidP="002D10B8">
      <w:pPr>
        <w:spacing w:after="0" w:line="240" w:lineRule="auto"/>
      </w:pPr>
      <w:r>
        <w:separator/>
      </w:r>
    </w:p>
  </w:footnote>
  <w:footnote w:type="continuationSeparator" w:id="0">
    <w:p w:rsidR="00DA744A" w:rsidRDefault="00DA744A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5B7E2C" w:rsidP="005115CA">
    <w:pPr>
      <w:pStyle w:val="Header"/>
    </w:pPr>
    <w:r w:rsidRPr="00505D95">
      <w:rPr>
        <w:rFonts w:asciiTheme="minorBidi" w:eastAsia="Arial" w:hAnsiTheme="minorBidi"/>
        <w:noProof/>
        <w:bdr w:val="ni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3819DD" wp14:editId="2544D933">
              <wp:simplePos x="0" y="0"/>
              <wp:positionH relativeFrom="column">
                <wp:posOffset>4556760</wp:posOffset>
              </wp:positionH>
              <wp:positionV relativeFrom="paragraph">
                <wp:posOffset>76200</wp:posOffset>
              </wp:positionV>
              <wp:extent cx="1988820" cy="6858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E2C" w:rsidRPr="00283F94" w:rsidRDefault="00283F94" w:rsidP="005B7E2C">
                          <w:pPr>
                            <w:shd w:val="clear" w:color="auto" w:fill="C0000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GB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81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8pt;margin-top:6pt;width:156.6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" filled="f" stroked="f">
              <v:textbox>
                <w:txbxContent>
                  <w:p w:rsidR="005B7E2C" w:rsidRPr="00283F94" w:rsidRDefault="00283F94" w:rsidP="005B7E2C">
                    <w:pPr>
                      <w:shd w:val="clear" w:color="auto" w:fill="C0000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  <w:lang w:val="en-GB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  <w:lang w:val="en-GB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 w:rsidR="005115CA" w:rsidRPr="005115C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-472440</wp:posOffset>
          </wp:positionV>
          <wp:extent cx="7563485" cy="1569720"/>
          <wp:effectExtent l="0" t="0" r="0" b="0"/>
          <wp:wrapNone/>
          <wp:docPr id="54" name="Picture 5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65AC"/>
    <w:multiLevelType w:val="hybridMultilevel"/>
    <w:tmpl w:val="90D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4391"/>
    <w:multiLevelType w:val="hybridMultilevel"/>
    <w:tmpl w:val="9AB8F15C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49446F98"/>
    <w:multiLevelType w:val="hybridMultilevel"/>
    <w:tmpl w:val="B4E8B160"/>
    <w:lvl w:ilvl="0" w:tplc="CE089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97145"/>
    <w:multiLevelType w:val="hybridMultilevel"/>
    <w:tmpl w:val="B3AA0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686CAA"/>
    <w:multiLevelType w:val="hybridMultilevel"/>
    <w:tmpl w:val="1E92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53668"/>
    <w:multiLevelType w:val="multilevel"/>
    <w:tmpl w:val="FAD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4F18E7"/>
    <w:multiLevelType w:val="multilevel"/>
    <w:tmpl w:val="07A0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8"/>
    <w:rsid w:val="00030F5B"/>
    <w:rsid w:val="00036B02"/>
    <w:rsid w:val="00065A55"/>
    <w:rsid w:val="00070E87"/>
    <w:rsid w:val="0008221B"/>
    <w:rsid w:val="00094497"/>
    <w:rsid w:val="000B04CB"/>
    <w:rsid w:val="000B5C55"/>
    <w:rsid w:val="000D0B4A"/>
    <w:rsid w:val="000D2009"/>
    <w:rsid w:val="000D2233"/>
    <w:rsid w:val="000D56D8"/>
    <w:rsid w:val="000E31FC"/>
    <w:rsid w:val="000E7302"/>
    <w:rsid w:val="000F0459"/>
    <w:rsid w:val="00106073"/>
    <w:rsid w:val="00132D51"/>
    <w:rsid w:val="00136681"/>
    <w:rsid w:val="00137A50"/>
    <w:rsid w:val="00155D3F"/>
    <w:rsid w:val="0016126F"/>
    <w:rsid w:val="001625D7"/>
    <w:rsid w:val="00173BE4"/>
    <w:rsid w:val="00182955"/>
    <w:rsid w:val="00192E43"/>
    <w:rsid w:val="00195AFE"/>
    <w:rsid w:val="00197FDE"/>
    <w:rsid w:val="001A0832"/>
    <w:rsid w:val="001B2E81"/>
    <w:rsid w:val="001C08D6"/>
    <w:rsid w:val="001C122E"/>
    <w:rsid w:val="001E1810"/>
    <w:rsid w:val="001E3557"/>
    <w:rsid w:val="001E4982"/>
    <w:rsid w:val="001F1E4D"/>
    <w:rsid w:val="001F34B4"/>
    <w:rsid w:val="001F65A7"/>
    <w:rsid w:val="00204BED"/>
    <w:rsid w:val="0020783B"/>
    <w:rsid w:val="00211B16"/>
    <w:rsid w:val="00235F69"/>
    <w:rsid w:val="00242B04"/>
    <w:rsid w:val="00245373"/>
    <w:rsid w:val="0026127C"/>
    <w:rsid w:val="00265364"/>
    <w:rsid w:val="0027624C"/>
    <w:rsid w:val="00282E70"/>
    <w:rsid w:val="0028327F"/>
    <w:rsid w:val="00283F94"/>
    <w:rsid w:val="00284F36"/>
    <w:rsid w:val="002B5B33"/>
    <w:rsid w:val="002C369F"/>
    <w:rsid w:val="002C7CF1"/>
    <w:rsid w:val="002D10B8"/>
    <w:rsid w:val="002D32B6"/>
    <w:rsid w:val="002D7217"/>
    <w:rsid w:val="002F02D8"/>
    <w:rsid w:val="002F7A44"/>
    <w:rsid w:val="00300CB3"/>
    <w:rsid w:val="0030216D"/>
    <w:rsid w:val="0031119A"/>
    <w:rsid w:val="0032169D"/>
    <w:rsid w:val="00346ABD"/>
    <w:rsid w:val="00362942"/>
    <w:rsid w:val="0037642A"/>
    <w:rsid w:val="003926CE"/>
    <w:rsid w:val="003A3B67"/>
    <w:rsid w:val="003C432E"/>
    <w:rsid w:val="003C72DB"/>
    <w:rsid w:val="003D3054"/>
    <w:rsid w:val="003E217E"/>
    <w:rsid w:val="003E6CAE"/>
    <w:rsid w:val="00402A85"/>
    <w:rsid w:val="00403715"/>
    <w:rsid w:val="00445C7D"/>
    <w:rsid w:val="00451588"/>
    <w:rsid w:val="00474172"/>
    <w:rsid w:val="00480F79"/>
    <w:rsid w:val="0048281B"/>
    <w:rsid w:val="00482A36"/>
    <w:rsid w:val="004846D2"/>
    <w:rsid w:val="00486CBD"/>
    <w:rsid w:val="00487CF7"/>
    <w:rsid w:val="004A199E"/>
    <w:rsid w:val="004A2209"/>
    <w:rsid w:val="004B2261"/>
    <w:rsid w:val="004B79B0"/>
    <w:rsid w:val="004C4AFC"/>
    <w:rsid w:val="004D1EC2"/>
    <w:rsid w:val="004D6404"/>
    <w:rsid w:val="004E0E5B"/>
    <w:rsid w:val="004E5DB7"/>
    <w:rsid w:val="004F04E0"/>
    <w:rsid w:val="00505D95"/>
    <w:rsid w:val="005115CA"/>
    <w:rsid w:val="0051457C"/>
    <w:rsid w:val="005224C4"/>
    <w:rsid w:val="005433BB"/>
    <w:rsid w:val="00546207"/>
    <w:rsid w:val="00552118"/>
    <w:rsid w:val="00554721"/>
    <w:rsid w:val="00555FBD"/>
    <w:rsid w:val="00577958"/>
    <w:rsid w:val="00580E2C"/>
    <w:rsid w:val="00584BF5"/>
    <w:rsid w:val="005B24AB"/>
    <w:rsid w:val="005B7ACE"/>
    <w:rsid w:val="005B7E2C"/>
    <w:rsid w:val="00600C18"/>
    <w:rsid w:val="006110A3"/>
    <w:rsid w:val="00611263"/>
    <w:rsid w:val="00620F03"/>
    <w:rsid w:val="0062277E"/>
    <w:rsid w:val="00625812"/>
    <w:rsid w:val="00643116"/>
    <w:rsid w:val="00652566"/>
    <w:rsid w:val="00656FF6"/>
    <w:rsid w:val="00662F3E"/>
    <w:rsid w:val="006776DD"/>
    <w:rsid w:val="006917EE"/>
    <w:rsid w:val="006A30B1"/>
    <w:rsid w:val="006A6EB3"/>
    <w:rsid w:val="006C6D98"/>
    <w:rsid w:val="006D3866"/>
    <w:rsid w:val="006F6DEC"/>
    <w:rsid w:val="007027D3"/>
    <w:rsid w:val="00705E7E"/>
    <w:rsid w:val="0070713B"/>
    <w:rsid w:val="00707AB5"/>
    <w:rsid w:val="00735EDB"/>
    <w:rsid w:val="00736058"/>
    <w:rsid w:val="00754D51"/>
    <w:rsid w:val="00756315"/>
    <w:rsid w:val="007852B6"/>
    <w:rsid w:val="00790A07"/>
    <w:rsid w:val="007954D2"/>
    <w:rsid w:val="00796F8B"/>
    <w:rsid w:val="007A0734"/>
    <w:rsid w:val="007A1922"/>
    <w:rsid w:val="007A25BA"/>
    <w:rsid w:val="007D08B6"/>
    <w:rsid w:val="007E4C4D"/>
    <w:rsid w:val="007E763D"/>
    <w:rsid w:val="007E7955"/>
    <w:rsid w:val="0080079C"/>
    <w:rsid w:val="0081517A"/>
    <w:rsid w:val="00817BF6"/>
    <w:rsid w:val="00835D22"/>
    <w:rsid w:val="00841658"/>
    <w:rsid w:val="00860A6D"/>
    <w:rsid w:val="00861789"/>
    <w:rsid w:val="008647DC"/>
    <w:rsid w:val="008A5691"/>
    <w:rsid w:val="008A75AB"/>
    <w:rsid w:val="008C3136"/>
    <w:rsid w:val="008D6AF3"/>
    <w:rsid w:val="008E376E"/>
    <w:rsid w:val="008E587C"/>
    <w:rsid w:val="008F7B6D"/>
    <w:rsid w:val="008F7F95"/>
    <w:rsid w:val="00900DD3"/>
    <w:rsid w:val="0090173F"/>
    <w:rsid w:val="00920149"/>
    <w:rsid w:val="00920ED4"/>
    <w:rsid w:val="00933D79"/>
    <w:rsid w:val="009422DC"/>
    <w:rsid w:val="00942B61"/>
    <w:rsid w:val="00956EA3"/>
    <w:rsid w:val="009624D2"/>
    <w:rsid w:val="009849F7"/>
    <w:rsid w:val="009864AC"/>
    <w:rsid w:val="00992FD7"/>
    <w:rsid w:val="00995910"/>
    <w:rsid w:val="00996589"/>
    <w:rsid w:val="009C20D6"/>
    <w:rsid w:val="009C4B9C"/>
    <w:rsid w:val="009D3B49"/>
    <w:rsid w:val="009D4124"/>
    <w:rsid w:val="009E71AE"/>
    <w:rsid w:val="009F436D"/>
    <w:rsid w:val="00A174B4"/>
    <w:rsid w:val="00A224B3"/>
    <w:rsid w:val="00A27A17"/>
    <w:rsid w:val="00A379F4"/>
    <w:rsid w:val="00A37D85"/>
    <w:rsid w:val="00A43133"/>
    <w:rsid w:val="00A4410B"/>
    <w:rsid w:val="00A44639"/>
    <w:rsid w:val="00A44E38"/>
    <w:rsid w:val="00A45404"/>
    <w:rsid w:val="00A5625A"/>
    <w:rsid w:val="00A5651D"/>
    <w:rsid w:val="00A80166"/>
    <w:rsid w:val="00A84F8E"/>
    <w:rsid w:val="00A87A67"/>
    <w:rsid w:val="00A92F68"/>
    <w:rsid w:val="00AB1DBC"/>
    <w:rsid w:val="00AB3C37"/>
    <w:rsid w:val="00AC2095"/>
    <w:rsid w:val="00AC6B6E"/>
    <w:rsid w:val="00AD2621"/>
    <w:rsid w:val="00AE7F27"/>
    <w:rsid w:val="00AF4298"/>
    <w:rsid w:val="00B06210"/>
    <w:rsid w:val="00B16AFA"/>
    <w:rsid w:val="00B23148"/>
    <w:rsid w:val="00B331CB"/>
    <w:rsid w:val="00B37C9A"/>
    <w:rsid w:val="00B44C19"/>
    <w:rsid w:val="00B45839"/>
    <w:rsid w:val="00B53798"/>
    <w:rsid w:val="00B67207"/>
    <w:rsid w:val="00B77410"/>
    <w:rsid w:val="00B90ECD"/>
    <w:rsid w:val="00BA480D"/>
    <w:rsid w:val="00BC2185"/>
    <w:rsid w:val="00BD13D9"/>
    <w:rsid w:val="00BD295A"/>
    <w:rsid w:val="00BD716A"/>
    <w:rsid w:val="00BE30D9"/>
    <w:rsid w:val="00BE75EC"/>
    <w:rsid w:val="00BF2BC4"/>
    <w:rsid w:val="00C02D63"/>
    <w:rsid w:val="00C04660"/>
    <w:rsid w:val="00C0678E"/>
    <w:rsid w:val="00C10A87"/>
    <w:rsid w:val="00C10C59"/>
    <w:rsid w:val="00C27995"/>
    <w:rsid w:val="00C5456E"/>
    <w:rsid w:val="00C56198"/>
    <w:rsid w:val="00C6413F"/>
    <w:rsid w:val="00C70760"/>
    <w:rsid w:val="00C7205B"/>
    <w:rsid w:val="00C7777B"/>
    <w:rsid w:val="00C9280D"/>
    <w:rsid w:val="00CA38D4"/>
    <w:rsid w:val="00CA5773"/>
    <w:rsid w:val="00CB6529"/>
    <w:rsid w:val="00CC7040"/>
    <w:rsid w:val="00CD1B6B"/>
    <w:rsid w:val="00CD6851"/>
    <w:rsid w:val="00CE16BC"/>
    <w:rsid w:val="00CE1D61"/>
    <w:rsid w:val="00CF5325"/>
    <w:rsid w:val="00D0003B"/>
    <w:rsid w:val="00D1725E"/>
    <w:rsid w:val="00D207FC"/>
    <w:rsid w:val="00D44873"/>
    <w:rsid w:val="00D57127"/>
    <w:rsid w:val="00D862EB"/>
    <w:rsid w:val="00D86DF7"/>
    <w:rsid w:val="00D9026C"/>
    <w:rsid w:val="00D90340"/>
    <w:rsid w:val="00D90E37"/>
    <w:rsid w:val="00D950B8"/>
    <w:rsid w:val="00DA744A"/>
    <w:rsid w:val="00DB3647"/>
    <w:rsid w:val="00DC15BC"/>
    <w:rsid w:val="00DC3C4C"/>
    <w:rsid w:val="00DD1D9B"/>
    <w:rsid w:val="00DE5A6E"/>
    <w:rsid w:val="00DF318D"/>
    <w:rsid w:val="00DF363B"/>
    <w:rsid w:val="00DF707D"/>
    <w:rsid w:val="00E03C95"/>
    <w:rsid w:val="00E045EA"/>
    <w:rsid w:val="00E127D0"/>
    <w:rsid w:val="00E12AB5"/>
    <w:rsid w:val="00E14FA9"/>
    <w:rsid w:val="00E16D4A"/>
    <w:rsid w:val="00E17255"/>
    <w:rsid w:val="00E2545B"/>
    <w:rsid w:val="00E26EA1"/>
    <w:rsid w:val="00E27A19"/>
    <w:rsid w:val="00E46BD2"/>
    <w:rsid w:val="00E54A55"/>
    <w:rsid w:val="00E61A03"/>
    <w:rsid w:val="00E70A25"/>
    <w:rsid w:val="00E720EA"/>
    <w:rsid w:val="00E804BF"/>
    <w:rsid w:val="00E951DE"/>
    <w:rsid w:val="00E95AC2"/>
    <w:rsid w:val="00E976FC"/>
    <w:rsid w:val="00EA01E0"/>
    <w:rsid w:val="00EA67C3"/>
    <w:rsid w:val="00EB5502"/>
    <w:rsid w:val="00ED004E"/>
    <w:rsid w:val="00ED5D00"/>
    <w:rsid w:val="00EE250A"/>
    <w:rsid w:val="00EE5289"/>
    <w:rsid w:val="00EE59D5"/>
    <w:rsid w:val="00F11531"/>
    <w:rsid w:val="00F16F94"/>
    <w:rsid w:val="00F20DC5"/>
    <w:rsid w:val="00F21D43"/>
    <w:rsid w:val="00F45163"/>
    <w:rsid w:val="00F7382E"/>
    <w:rsid w:val="00F8129D"/>
    <w:rsid w:val="00F83BF8"/>
    <w:rsid w:val="00F91D70"/>
    <w:rsid w:val="00FC4149"/>
    <w:rsid w:val="00FC5EC0"/>
    <w:rsid w:val="00FC7589"/>
    <w:rsid w:val="00FD08E1"/>
    <w:rsid w:val="00FD1C4A"/>
    <w:rsid w:val="00FD507B"/>
    <w:rsid w:val="00FE0C4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E146A-E664-4075-A908-1037B53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D95"/>
    <w:pPr>
      <w:bidi/>
    </w:pPr>
  </w:style>
  <w:style w:type="paragraph" w:styleId="Heading1">
    <w:name w:val="heading 1"/>
    <w:basedOn w:val="Normal"/>
    <w:link w:val="Heading1Char"/>
    <w:uiPriority w:val="9"/>
    <w:qFormat/>
    <w:rsid w:val="00AC2095"/>
    <w:pPr>
      <w:bidi w:val="0"/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83F94"/>
    <w:rPr>
      <w:color w:val="0563C1"/>
      <w:u w:val="single"/>
    </w:rPr>
  </w:style>
  <w:style w:type="paragraph" w:styleId="NoSpacing">
    <w:name w:val="No Spacing"/>
    <w:uiPriority w:val="99"/>
    <w:qFormat/>
    <w:rsid w:val="00283F94"/>
    <w:pPr>
      <w:spacing w:after="0" w:line="240" w:lineRule="auto"/>
    </w:pPr>
    <w:rPr>
      <w:rFonts w:ascii="Calibri" w:eastAsia="Malgun Gothic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C2095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209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095"/>
    <w:rPr>
      <w:b/>
      <w:bCs/>
    </w:rPr>
  </w:style>
  <w:style w:type="character" w:styleId="Emphasis">
    <w:name w:val="Emphasis"/>
    <w:basedOn w:val="DefaultParagraphFont"/>
    <w:uiPriority w:val="20"/>
    <w:qFormat/>
    <w:rsid w:val="00AC2095"/>
    <w:rPr>
      <w:i/>
      <w:iCs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580E2C"/>
    <w:pPr>
      <w:bidi w:val="0"/>
      <w:spacing w:after="0" w:line="276" w:lineRule="auto"/>
      <w:ind w:left="720"/>
      <w:contextualSpacing/>
    </w:pPr>
    <w:rPr>
      <w:rFonts w:ascii="Arial" w:eastAsia="Malgun Gothic" w:hAnsi="Arial" w:cs="Times New Roman"/>
      <w:lang w:val="en-GB"/>
    </w:rPr>
  </w:style>
  <w:style w:type="paragraph" w:styleId="BodyTextIndent3">
    <w:name w:val="Body Text Indent 3"/>
    <w:basedOn w:val="Normal"/>
    <w:link w:val="BodyTextIndent3Char"/>
    <w:rsid w:val="00580E2C"/>
    <w:pPr>
      <w:widowControl w:val="0"/>
      <w:wordWrap w:val="0"/>
      <w:autoSpaceDE w:val="0"/>
      <w:autoSpaceDN w:val="0"/>
      <w:bidi w:val="0"/>
      <w:spacing w:after="180" w:line="240" w:lineRule="auto"/>
      <w:ind w:leftChars="400" w:left="851"/>
      <w:jc w:val="both"/>
    </w:pPr>
    <w:rPr>
      <w:rFonts w:ascii="Batang" w:eastAsia="Batang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80E2C"/>
    <w:rPr>
      <w:rFonts w:ascii="Batang" w:eastAsia="Batang" w:hAnsi="Times New Roman" w:cs="Times New Roman"/>
      <w:sz w:val="16"/>
      <w:szCs w:val="16"/>
      <w:lang w:val="x-none" w:eastAsia="x-none"/>
    </w:rPr>
  </w:style>
  <w:style w:type="character" w:customStyle="1" w:styleId="apple-style-span">
    <w:name w:val="apple-style-span"/>
    <w:basedOn w:val="DefaultParagraphFont"/>
    <w:rsid w:val="000B04CB"/>
  </w:style>
  <w:style w:type="paragraph" w:styleId="HTMLPreformatted">
    <w:name w:val="HTML Preformatted"/>
    <w:basedOn w:val="Normal"/>
    <w:link w:val="HTMLPreformattedChar"/>
    <w:uiPriority w:val="99"/>
    <w:unhideWhenUsed/>
    <w:rsid w:val="00D57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7127"/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7127"/>
    <w:rPr>
      <w:rFonts w:ascii="Arial" w:eastAsia="Malgun Gothic" w:hAnsi="Arial" w:cs="Times New Roman"/>
      <w:lang w:val="en-GB"/>
    </w:rPr>
  </w:style>
  <w:style w:type="paragraph" w:customStyle="1" w:styleId="1">
    <w:name w:val="표준1"/>
    <w:rsid w:val="00487CF7"/>
    <w:pPr>
      <w:widowControl w:val="0"/>
      <w:spacing w:after="0" w:line="240" w:lineRule="auto"/>
      <w:jc w:val="both"/>
    </w:pPr>
    <w:rPr>
      <w:rFonts w:ascii="Batang" w:eastAsia="Batang" w:hAnsi="Batang" w:cs="Batang"/>
      <w:color w:val="000000"/>
      <w:kern w:val="2"/>
      <w:sz w:val="20"/>
      <w:szCs w:val="20"/>
      <w:u w:color="000000"/>
      <w:lang w:eastAsia="ko-KR"/>
    </w:rPr>
  </w:style>
  <w:style w:type="character" w:styleId="EndnoteReference">
    <w:name w:val="endnote reference"/>
    <w:uiPriority w:val="99"/>
    <w:semiHidden/>
    <w:unhideWhenUsed/>
    <w:rsid w:val="00D862EB"/>
    <w:rPr>
      <w:vertAlign w:val="superscript"/>
    </w:rPr>
  </w:style>
  <w:style w:type="paragraph" w:customStyle="1" w:styleId="Subtitle2">
    <w:name w:val="Subtitle2"/>
    <w:basedOn w:val="Normal"/>
    <w:rsid w:val="00D862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D862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amedia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amedia.com/us/en/newsale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30F71-FDEA-43BB-8E7A-85F5D73D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Abdullah Omar</cp:lastModifiedBy>
  <cp:revision>13</cp:revision>
  <cp:lastPrinted>2017-06-19T13:22:00Z</cp:lastPrinted>
  <dcterms:created xsi:type="dcterms:W3CDTF">2019-05-22T07:59:00Z</dcterms:created>
  <dcterms:modified xsi:type="dcterms:W3CDTF">2019-08-18T06:42:00Z</dcterms:modified>
</cp:coreProperties>
</file>