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39" w:rsidRPr="00EA77F3" w:rsidRDefault="00811C39" w:rsidP="00EA77F3">
      <w:pPr>
        <w:bidi w:val="0"/>
        <w:spacing w:after="0" w:line="240" w:lineRule="auto"/>
        <w:jc w:val="center"/>
        <w:rPr>
          <w:b/>
          <w:bCs/>
          <w:sz w:val="38"/>
          <w:szCs w:val="38"/>
        </w:rPr>
      </w:pPr>
      <w:r w:rsidRPr="00EA77F3">
        <w:rPr>
          <w:b/>
          <w:bCs/>
          <w:sz w:val="38"/>
          <w:szCs w:val="38"/>
        </w:rPr>
        <w:t xml:space="preserve">Kia Aljabr impresses everyone at EXCS Show with </w:t>
      </w:r>
    </w:p>
    <w:p w:rsidR="00811C39" w:rsidRPr="00EA77F3" w:rsidRDefault="00811C39" w:rsidP="00EA77F3">
      <w:pPr>
        <w:bidi w:val="0"/>
        <w:spacing w:after="0" w:line="240" w:lineRule="auto"/>
        <w:jc w:val="center"/>
        <w:rPr>
          <w:b/>
          <w:bCs/>
          <w:sz w:val="38"/>
          <w:szCs w:val="38"/>
        </w:rPr>
      </w:pPr>
      <w:r w:rsidRPr="00EA77F3">
        <w:rPr>
          <w:b/>
          <w:bCs/>
          <w:sz w:val="38"/>
          <w:szCs w:val="38"/>
        </w:rPr>
        <w:t>Kia K900 and Stinger</w:t>
      </w:r>
    </w:p>
    <w:p w:rsidR="00811C39" w:rsidRPr="00EA77F3" w:rsidRDefault="00811C39" w:rsidP="00EA77F3">
      <w:pPr>
        <w:bidi w:val="0"/>
        <w:spacing w:after="0" w:line="240" w:lineRule="auto"/>
        <w:jc w:val="center"/>
        <w:rPr>
          <w:b/>
          <w:bCs/>
          <w:sz w:val="38"/>
          <w:szCs w:val="38"/>
        </w:rPr>
      </w:pPr>
      <w:r w:rsidRPr="00EA77F3">
        <w:rPr>
          <w:b/>
          <w:bCs/>
          <w:sz w:val="38"/>
          <w:szCs w:val="38"/>
        </w:rPr>
        <w:t>Which won the interest of visitors of the Show and received the award of preference</w:t>
      </w:r>
      <w:r w:rsidRPr="00EA77F3">
        <w:rPr>
          <w:b/>
          <w:bCs/>
          <w:sz w:val="38"/>
          <w:szCs w:val="38"/>
          <w:rtl/>
        </w:rPr>
        <w:t>.</w:t>
      </w:r>
    </w:p>
    <w:p w:rsidR="00811C39" w:rsidRPr="00EA77F3" w:rsidRDefault="00811C39" w:rsidP="00EA77F3">
      <w:pPr>
        <w:bidi w:val="0"/>
        <w:spacing w:after="0" w:line="240" w:lineRule="auto"/>
        <w:jc w:val="center"/>
        <w:rPr>
          <w:sz w:val="20"/>
          <w:szCs w:val="20"/>
        </w:rPr>
      </w:pPr>
      <w:r w:rsidRPr="00EA77F3">
        <w:rPr>
          <w:rFonts w:eastAsia="Arial" w:cs="Arial"/>
          <w:b/>
          <w:bCs/>
          <w:sz w:val="38"/>
          <w:szCs w:val="38"/>
          <w:rtl/>
        </w:rPr>
        <w:t> </w:t>
      </w:r>
      <w:r w:rsidRPr="00EA77F3">
        <w:rPr>
          <w:rFonts w:eastAsia="Calibri" w:cs="Calibri"/>
          <w:sz w:val="20"/>
          <w:szCs w:val="20"/>
          <w:rtl/>
        </w:rPr>
        <w:t> </w:t>
      </w:r>
    </w:p>
    <w:p w:rsidR="00811C39" w:rsidRPr="00EA77F3" w:rsidRDefault="00811C39" w:rsidP="004B145F">
      <w:pPr>
        <w:bidi w:val="0"/>
        <w:rPr>
          <w:sz w:val="20"/>
          <w:szCs w:val="20"/>
        </w:rPr>
      </w:pPr>
      <w:r w:rsidRPr="00EA77F3">
        <w:rPr>
          <w:b/>
          <w:bCs/>
          <w:sz w:val="20"/>
          <w:szCs w:val="20"/>
        </w:rPr>
        <w:t>March 2019:</w:t>
      </w:r>
      <w:r w:rsidRPr="00EA77F3">
        <w:rPr>
          <w:sz w:val="20"/>
          <w:szCs w:val="20"/>
        </w:rPr>
        <w:t xml:space="preserve"> </w:t>
      </w:r>
      <w:r w:rsidRPr="00EA77F3">
        <w:rPr>
          <w:rFonts w:eastAsia="Arial" w:cs="Arial"/>
          <w:sz w:val="20"/>
          <w:szCs w:val="20"/>
        </w:rPr>
        <w:t xml:space="preserve">Visitors of the EXCS </w:t>
      </w:r>
      <w:r w:rsidR="004B145F" w:rsidRPr="004B145F">
        <w:rPr>
          <w:rFonts w:eastAsia="Arial" w:cs="Arial"/>
          <w:sz w:val="20"/>
          <w:szCs w:val="20"/>
        </w:rPr>
        <w:t>International Luxury Motor Show</w:t>
      </w:r>
      <w:r w:rsidR="004B145F" w:rsidRPr="00EA77F3">
        <w:rPr>
          <w:rFonts w:eastAsia="Arial" w:cs="Arial"/>
          <w:sz w:val="20"/>
          <w:szCs w:val="20"/>
        </w:rPr>
        <w:t xml:space="preserve"> 2019 </w:t>
      </w:r>
      <w:r w:rsidRPr="00EA77F3">
        <w:rPr>
          <w:sz w:val="20"/>
          <w:szCs w:val="20"/>
        </w:rPr>
        <w:t>, which concluded its version of this year in Jeddah, showed their admiration for the new Kia Motors' vehicles, Kia K900 and Kia Stinger, which stand at the top of the pyramid of Kia Motors wonderful cars which put the company among the summit of manufacturers of cars around the world, after they appeared in the exhibition and captured the attentions by their beauty and luxury of interior and exterior designs as well as the wonderful features which had been explained by a specialist team who provided information to the visitors of the pavilion</w:t>
      </w:r>
      <w:r w:rsidRPr="00EA77F3">
        <w:rPr>
          <w:sz w:val="20"/>
          <w:szCs w:val="20"/>
          <w:rtl/>
        </w:rPr>
        <w:t>.</w:t>
      </w:r>
    </w:p>
    <w:p w:rsidR="00811C39" w:rsidRPr="00EA77F3" w:rsidRDefault="00811C39" w:rsidP="00811C39">
      <w:pPr>
        <w:bidi w:val="0"/>
        <w:spacing w:line="276" w:lineRule="auto"/>
        <w:jc w:val="both"/>
        <w:rPr>
          <w:sz w:val="20"/>
          <w:szCs w:val="20"/>
        </w:rPr>
      </w:pPr>
      <w:r w:rsidRPr="00EA77F3">
        <w:rPr>
          <w:rFonts w:eastAsia="Arial" w:cs="Arial"/>
          <w:sz w:val="20"/>
          <w:szCs w:val="20"/>
        </w:rPr>
        <w:t>One of the most prominent visitors to the pavilion was the President of the Saudi Federation of Automobiles and Motorcycles, His Royal Highness Prince Khalid bin Sultan Al Faisal, who was received by a member of the Board of Directors of Al-Jabr Trading Company, Kia's dealers in the Kingdom, Mr. Abdul Salam Al-Jabr and Chief Operating Officer, Mr. Wail Baghdadi</w:t>
      </w:r>
      <w:r w:rsidRPr="00EA77F3">
        <w:rPr>
          <w:rFonts w:eastAsia="Arial" w:cs="Arial"/>
          <w:sz w:val="20"/>
          <w:szCs w:val="20"/>
          <w:rtl/>
        </w:rPr>
        <w:t>.</w:t>
      </w:r>
    </w:p>
    <w:p w:rsidR="00811C39" w:rsidRPr="00EA77F3" w:rsidRDefault="00811C39" w:rsidP="00811C39">
      <w:pPr>
        <w:bidi w:val="0"/>
        <w:spacing w:line="276" w:lineRule="auto"/>
        <w:jc w:val="both"/>
        <w:rPr>
          <w:sz w:val="20"/>
          <w:szCs w:val="20"/>
        </w:rPr>
      </w:pPr>
      <w:r w:rsidRPr="00EA77F3">
        <w:rPr>
          <w:sz w:val="20"/>
          <w:szCs w:val="20"/>
        </w:rPr>
        <w:t>Following the shining of Kia K900 in the Show, the</w:t>
      </w:r>
      <w:r w:rsidR="00D16C5B">
        <w:rPr>
          <w:sz w:val="20"/>
          <w:szCs w:val="20"/>
        </w:rPr>
        <w:t xml:space="preserve"> well-known blogger, Mr. Hasan </w:t>
      </w:r>
      <w:proofErr w:type="spellStart"/>
      <w:r w:rsidR="00D16C5B">
        <w:rPr>
          <w:sz w:val="20"/>
          <w:szCs w:val="20"/>
        </w:rPr>
        <w:t>Kut</w:t>
      </w:r>
      <w:r w:rsidRPr="00EA77F3">
        <w:rPr>
          <w:sz w:val="20"/>
          <w:szCs w:val="20"/>
        </w:rPr>
        <w:t>bi</w:t>
      </w:r>
      <w:proofErr w:type="spellEnd"/>
      <w:r w:rsidRPr="00EA77F3">
        <w:rPr>
          <w:sz w:val="20"/>
          <w:szCs w:val="20"/>
        </w:rPr>
        <w:t>, offered the award of the best car (specifications and safety</w:t>
      </w:r>
      <w:r w:rsidR="00D16C5B">
        <w:rPr>
          <w:sz w:val="20"/>
          <w:szCs w:val="20"/>
        </w:rPr>
        <w:t xml:space="preserve"> with value</w:t>
      </w:r>
      <w:r w:rsidRPr="00EA77F3">
        <w:rPr>
          <w:sz w:val="20"/>
          <w:szCs w:val="20"/>
        </w:rPr>
        <w:t xml:space="preserve"> for money) to Kia K900, at the closing of the activities of the exhibition</w:t>
      </w:r>
      <w:r w:rsidRPr="00EA77F3">
        <w:rPr>
          <w:sz w:val="20"/>
          <w:szCs w:val="20"/>
          <w:rtl/>
        </w:rPr>
        <w:t>.</w:t>
      </w:r>
    </w:p>
    <w:p w:rsidR="00811C39" w:rsidRPr="00EA77F3" w:rsidRDefault="00811C39" w:rsidP="00811C39">
      <w:pPr>
        <w:bidi w:val="0"/>
        <w:spacing w:line="276" w:lineRule="auto"/>
        <w:jc w:val="both"/>
        <w:rPr>
          <w:sz w:val="20"/>
          <w:szCs w:val="20"/>
        </w:rPr>
      </w:pPr>
      <w:r w:rsidRPr="00EA77F3">
        <w:rPr>
          <w:sz w:val="20"/>
          <w:szCs w:val="20"/>
          <w:rtl/>
        </w:rPr>
        <w:t>"</w:t>
      </w:r>
      <w:r w:rsidRPr="00EA77F3">
        <w:rPr>
          <w:sz w:val="20"/>
          <w:szCs w:val="20"/>
        </w:rPr>
        <w:t>EXCS was successful in proving that it is one of the most important exhibitions for luxury car category in the region and all car companies are keen to present their best cars through this special exhibition, and from this point of view, Kia K900 and Kia Stenger have been selected to appear through the exhibition, which is always attended by a great number of visitors interested in this category of cars," said Wail Baghdadi, Chief Operating Officer at Al-Jabr Trading Company, about the participation of Kia K900 and Kia Stinger in EXCS 2019 Exhibition for luxury cars</w:t>
      </w:r>
      <w:r w:rsidRPr="00EA77F3">
        <w:rPr>
          <w:sz w:val="20"/>
          <w:szCs w:val="20"/>
          <w:rtl/>
        </w:rPr>
        <w:t>.</w:t>
      </w:r>
    </w:p>
    <w:p w:rsidR="00811C39" w:rsidRPr="00EA77F3" w:rsidRDefault="00811C39" w:rsidP="00811C39">
      <w:pPr>
        <w:bidi w:val="0"/>
        <w:spacing w:line="276" w:lineRule="auto"/>
        <w:jc w:val="both"/>
        <w:rPr>
          <w:sz w:val="20"/>
          <w:szCs w:val="20"/>
        </w:rPr>
      </w:pPr>
      <w:r w:rsidRPr="00EA77F3">
        <w:rPr>
          <w:sz w:val="20"/>
          <w:szCs w:val="20"/>
          <w:rtl/>
        </w:rPr>
        <w:t>"</w:t>
      </w:r>
      <w:r w:rsidRPr="00EA77F3">
        <w:rPr>
          <w:sz w:val="20"/>
          <w:szCs w:val="20"/>
        </w:rPr>
        <w:t xml:space="preserve">Besides the power of performance, Kia K900 features a beautifully harmonized design between elegant lines and elegant geometric details, creating a modern atmosphere of elegance and unmatched appeal", he added. </w:t>
      </w:r>
    </w:p>
    <w:p w:rsidR="00811C39" w:rsidRDefault="00811C39" w:rsidP="00811C39">
      <w:pPr>
        <w:bidi w:val="0"/>
        <w:spacing w:line="276" w:lineRule="auto"/>
        <w:jc w:val="both"/>
        <w:rPr>
          <w:sz w:val="20"/>
          <w:szCs w:val="20"/>
        </w:rPr>
      </w:pPr>
      <w:r w:rsidRPr="00EA77F3">
        <w:rPr>
          <w:sz w:val="20"/>
          <w:szCs w:val="20"/>
        </w:rPr>
        <w:t>However, Kia designers adopted the "Gravity of Prestige" concept of design which reflects strength through ric</w:t>
      </w:r>
      <w:bookmarkStart w:id="0" w:name="_GoBack"/>
      <w:bookmarkEnd w:id="0"/>
      <w:r w:rsidRPr="00EA77F3">
        <w:rPr>
          <w:sz w:val="20"/>
          <w:szCs w:val="20"/>
        </w:rPr>
        <w:t xml:space="preserve">h details and solid surfaces. Kia Stinger is the most powerful car that Kia has ever produced. It features a head-turning aesthetic, ample room to accommodate five occupants and their luggage, a stable, unruffled ride, and nimble handling with engaging, rear-biased power delivery. The 3.3-liter engine produces 370 </w:t>
      </w:r>
      <w:proofErr w:type="spellStart"/>
      <w:r w:rsidRPr="00EA77F3">
        <w:rPr>
          <w:sz w:val="20"/>
          <w:szCs w:val="20"/>
        </w:rPr>
        <w:t>ps</w:t>
      </w:r>
      <w:proofErr w:type="spellEnd"/>
      <w:r w:rsidRPr="00EA77F3">
        <w:rPr>
          <w:sz w:val="20"/>
          <w:szCs w:val="20"/>
        </w:rPr>
        <w:t xml:space="preserve"> with a maximum torque output of 510 Nm, and accelerates from 0-to-100 kph in 4.9 seconds - making it the fastest acceleration process to date</w:t>
      </w:r>
      <w:r w:rsidRPr="00EA77F3">
        <w:rPr>
          <w:sz w:val="20"/>
          <w:szCs w:val="20"/>
          <w:rtl/>
        </w:rPr>
        <w:t>.</w:t>
      </w:r>
    </w:p>
    <w:p w:rsidR="00EA77F3" w:rsidRPr="00EA77F3" w:rsidRDefault="00EA77F3" w:rsidP="00EA77F3">
      <w:pPr>
        <w:bidi w:val="0"/>
        <w:spacing w:line="276" w:lineRule="auto"/>
        <w:jc w:val="both"/>
        <w:rPr>
          <w:sz w:val="20"/>
          <w:szCs w:val="20"/>
        </w:rPr>
      </w:pPr>
    </w:p>
    <w:tbl>
      <w:tblPr>
        <w:bidiVisual/>
        <w:tblW w:w="0" w:type="auto"/>
        <w:tblInd w:w="108" w:type="dxa"/>
        <w:tblCellMar>
          <w:left w:w="0" w:type="dxa"/>
          <w:right w:w="0" w:type="dxa"/>
        </w:tblCellMar>
        <w:tblLook w:val="04A0" w:firstRow="1" w:lastRow="0" w:firstColumn="1" w:lastColumn="0" w:noHBand="0" w:noVBand="1"/>
      </w:tblPr>
      <w:tblGrid>
        <w:gridCol w:w="5152"/>
        <w:gridCol w:w="5207"/>
      </w:tblGrid>
      <w:tr w:rsidR="00811C39" w:rsidRPr="00EA77F3" w:rsidTr="00EA77F3">
        <w:tc>
          <w:tcPr>
            <w:tcW w:w="10359" w:type="dxa"/>
            <w:gridSpan w:val="2"/>
            <w:tcMar>
              <w:top w:w="0" w:type="dxa"/>
              <w:left w:w="108" w:type="dxa"/>
              <w:bottom w:w="0" w:type="dxa"/>
              <w:right w:w="108" w:type="dxa"/>
            </w:tcMar>
          </w:tcPr>
          <w:p w:rsidR="00811C39" w:rsidRPr="00EA77F3" w:rsidRDefault="00811C39" w:rsidP="00EA77F3">
            <w:pPr>
              <w:bidi w:val="0"/>
              <w:spacing w:after="0" w:line="240" w:lineRule="auto"/>
              <w:jc w:val="both"/>
              <w:rPr>
                <w:sz w:val="20"/>
                <w:szCs w:val="20"/>
              </w:rPr>
            </w:pPr>
            <w:r w:rsidRPr="00EA77F3">
              <w:rPr>
                <w:rFonts w:eastAsia="Arial" w:cs="Arial"/>
                <w:b/>
                <w:bCs/>
                <w:color w:val="C00000"/>
                <w:sz w:val="20"/>
                <w:szCs w:val="20"/>
              </w:rPr>
              <w:t>For inquiries</w:t>
            </w:r>
            <w:r w:rsidRPr="00EA77F3">
              <w:rPr>
                <w:rFonts w:eastAsia="Arial" w:cs="Arial"/>
                <w:b/>
                <w:bCs/>
                <w:color w:val="C00000"/>
                <w:sz w:val="20"/>
                <w:szCs w:val="20"/>
                <w:rtl/>
              </w:rPr>
              <w:t xml:space="preserve">: </w:t>
            </w:r>
          </w:p>
          <w:p w:rsidR="00811C39" w:rsidRPr="00EA77F3" w:rsidRDefault="00811C39" w:rsidP="00EA77F3">
            <w:pPr>
              <w:bidi w:val="0"/>
              <w:spacing w:after="0" w:line="240" w:lineRule="auto"/>
              <w:jc w:val="both"/>
              <w:rPr>
                <w:sz w:val="20"/>
                <w:szCs w:val="20"/>
              </w:rPr>
            </w:pPr>
            <w:r w:rsidRPr="00EA77F3">
              <w:rPr>
                <w:rFonts w:eastAsia="Arial" w:cs="Arial"/>
                <w:b/>
                <w:bCs/>
                <w:color w:val="C00000"/>
                <w:sz w:val="20"/>
                <w:szCs w:val="20"/>
                <w:rtl/>
              </w:rPr>
              <w:t> </w:t>
            </w:r>
          </w:p>
        </w:tc>
      </w:tr>
      <w:tr w:rsidR="00811C39" w:rsidRPr="00EA77F3" w:rsidTr="00EA77F3">
        <w:tc>
          <w:tcPr>
            <w:tcW w:w="5152" w:type="dxa"/>
            <w:tcMar>
              <w:top w:w="0" w:type="dxa"/>
              <w:left w:w="108" w:type="dxa"/>
              <w:bottom w:w="0" w:type="dxa"/>
              <w:right w:w="108" w:type="dxa"/>
            </w:tcMar>
          </w:tcPr>
          <w:p w:rsidR="00811C39" w:rsidRPr="00EA77F3" w:rsidRDefault="00811C39" w:rsidP="00EA77F3">
            <w:pPr>
              <w:bidi w:val="0"/>
              <w:spacing w:after="0" w:line="240" w:lineRule="auto"/>
              <w:jc w:val="both"/>
              <w:rPr>
                <w:sz w:val="20"/>
                <w:szCs w:val="20"/>
              </w:rPr>
            </w:pPr>
            <w:r w:rsidRPr="00EA77F3">
              <w:rPr>
                <w:rFonts w:eastAsia="Arial" w:cs="Arial"/>
                <w:b/>
                <w:bCs/>
                <w:sz w:val="20"/>
                <w:szCs w:val="20"/>
              </w:rPr>
              <w:t>Abdullah Omar</w:t>
            </w:r>
            <w:r w:rsidRPr="00EA77F3">
              <w:rPr>
                <w:rFonts w:eastAsia="Arial" w:cs="Arial"/>
                <w:b/>
                <w:bCs/>
                <w:sz w:val="20"/>
                <w:szCs w:val="20"/>
                <w:rtl/>
              </w:rPr>
              <w:t xml:space="preserve"> </w:t>
            </w:r>
          </w:p>
          <w:p w:rsidR="00811C39" w:rsidRPr="00EA77F3" w:rsidRDefault="00811C39" w:rsidP="00EA77F3">
            <w:pPr>
              <w:bidi w:val="0"/>
              <w:spacing w:after="0" w:line="240" w:lineRule="auto"/>
              <w:jc w:val="both"/>
              <w:rPr>
                <w:sz w:val="20"/>
                <w:szCs w:val="20"/>
              </w:rPr>
            </w:pPr>
            <w:r w:rsidRPr="00EA77F3">
              <w:rPr>
                <w:rFonts w:eastAsia="Arial" w:cs="Arial"/>
                <w:sz w:val="20"/>
                <w:szCs w:val="20"/>
              </w:rPr>
              <w:t>Public Relations Supervisor</w:t>
            </w:r>
            <w:r w:rsidRPr="00EA77F3">
              <w:rPr>
                <w:rFonts w:eastAsia="Arial" w:cs="Arial"/>
                <w:sz w:val="20"/>
                <w:szCs w:val="20"/>
                <w:rtl/>
              </w:rPr>
              <w:t xml:space="preserve"> </w:t>
            </w:r>
          </w:p>
          <w:p w:rsidR="00811C39" w:rsidRPr="00EA77F3" w:rsidRDefault="00811C39" w:rsidP="00EA77F3">
            <w:pPr>
              <w:bidi w:val="0"/>
              <w:spacing w:after="0" w:line="240" w:lineRule="auto"/>
              <w:jc w:val="both"/>
              <w:rPr>
                <w:sz w:val="20"/>
                <w:szCs w:val="20"/>
              </w:rPr>
            </w:pPr>
            <w:r w:rsidRPr="00EA77F3">
              <w:rPr>
                <w:rFonts w:eastAsia="Arial" w:cs="Arial"/>
                <w:sz w:val="20"/>
                <w:szCs w:val="20"/>
              </w:rPr>
              <w:t>Al Jabr Trading Company "KIA Al Jabr</w:t>
            </w:r>
            <w:r w:rsidRPr="00EA77F3">
              <w:rPr>
                <w:rFonts w:eastAsia="Arial" w:cs="Arial"/>
                <w:sz w:val="20"/>
                <w:szCs w:val="20"/>
                <w:rtl/>
              </w:rPr>
              <w:t xml:space="preserve"> "</w:t>
            </w:r>
          </w:p>
          <w:p w:rsidR="00811C39" w:rsidRPr="00EA77F3" w:rsidRDefault="00811C39" w:rsidP="00EA77F3">
            <w:pPr>
              <w:bidi w:val="0"/>
              <w:spacing w:after="0" w:line="240" w:lineRule="auto"/>
              <w:jc w:val="both"/>
              <w:rPr>
                <w:sz w:val="20"/>
                <w:szCs w:val="20"/>
              </w:rPr>
            </w:pPr>
            <w:r w:rsidRPr="00EA77F3">
              <w:rPr>
                <w:rFonts w:eastAsia="Arial" w:cs="Arial"/>
                <w:sz w:val="20"/>
                <w:szCs w:val="20"/>
              </w:rPr>
              <w:t>Tel: +966 13 858 9666 Ext 1195</w:t>
            </w:r>
          </w:p>
          <w:p w:rsidR="00811C39" w:rsidRPr="00EA77F3" w:rsidRDefault="00811C39" w:rsidP="00EA77F3">
            <w:pPr>
              <w:bidi w:val="0"/>
              <w:spacing w:after="0" w:line="240" w:lineRule="auto"/>
              <w:jc w:val="both"/>
              <w:rPr>
                <w:sz w:val="20"/>
                <w:szCs w:val="20"/>
              </w:rPr>
            </w:pPr>
            <w:r w:rsidRPr="00EA77F3">
              <w:rPr>
                <w:rFonts w:eastAsia="Arial" w:cs="Arial"/>
                <w:sz w:val="20"/>
                <w:szCs w:val="20"/>
              </w:rPr>
              <w:t>Mob: +966 59 999 8531</w:t>
            </w:r>
          </w:p>
          <w:p w:rsidR="00811C39" w:rsidRPr="00EA77F3" w:rsidRDefault="00811C39" w:rsidP="00EA77F3">
            <w:pPr>
              <w:bidi w:val="0"/>
              <w:spacing w:after="0" w:line="240" w:lineRule="auto"/>
              <w:jc w:val="both"/>
              <w:rPr>
                <w:sz w:val="20"/>
                <w:szCs w:val="20"/>
              </w:rPr>
            </w:pPr>
            <w:r w:rsidRPr="00EA77F3">
              <w:rPr>
                <w:rFonts w:eastAsia="Arial" w:cs="Arial"/>
                <w:sz w:val="20"/>
                <w:szCs w:val="20"/>
              </w:rPr>
              <w:t>e-mail</w:t>
            </w:r>
            <w:r w:rsidRPr="00EA77F3">
              <w:rPr>
                <w:rFonts w:eastAsia="Arial" w:cs="Arial"/>
                <w:sz w:val="20"/>
                <w:szCs w:val="20"/>
                <w:rtl/>
              </w:rPr>
              <w:t>:</w:t>
            </w:r>
            <w:r w:rsidRPr="00EA77F3">
              <w:rPr>
                <w:sz w:val="20"/>
                <w:szCs w:val="20"/>
                <w:rtl/>
              </w:rPr>
              <w:t xml:space="preserve"> </w:t>
            </w:r>
            <w:r w:rsidRPr="00EA77F3">
              <w:rPr>
                <w:rFonts w:eastAsia="Arial" w:cs="Arial"/>
                <w:sz w:val="20"/>
                <w:szCs w:val="20"/>
              </w:rPr>
              <w:t>aomar@KIA-sa.com</w:t>
            </w:r>
          </w:p>
        </w:tc>
        <w:tc>
          <w:tcPr>
            <w:tcW w:w="5207" w:type="dxa"/>
            <w:tcMar>
              <w:top w:w="0" w:type="dxa"/>
              <w:left w:w="108" w:type="dxa"/>
              <w:bottom w:w="0" w:type="dxa"/>
              <w:right w:w="108" w:type="dxa"/>
            </w:tcMar>
          </w:tcPr>
          <w:p w:rsidR="00811C39" w:rsidRPr="00EA77F3" w:rsidRDefault="00811C39" w:rsidP="00EA77F3">
            <w:pPr>
              <w:bidi w:val="0"/>
              <w:spacing w:after="0" w:line="240" w:lineRule="auto"/>
              <w:jc w:val="both"/>
              <w:rPr>
                <w:sz w:val="20"/>
                <w:szCs w:val="20"/>
              </w:rPr>
            </w:pPr>
            <w:r w:rsidRPr="00EA77F3">
              <w:rPr>
                <w:rFonts w:eastAsia="Arial" w:cs="Arial"/>
                <w:b/>
                <w:bCs/>
                <w:sz w:val="20"/>
                <w:szCs w:val="20"/>
              </w:rPr>
              <w:t>Emad Essa</w:t>
            </w:r>
            <w:r w:rsidRPr="00EA77F3">
              <w:rPr>
                <w:rFonts w:eastAsia="Arial" w:cs="Arial"/>
                <w:b/>
                <w:bCs/>
                <w:sz w:val="20"/>
                <w:szCs w:val="20"/>
                <w:rtl/>
              </w:rPr>
              <w:t xml:space="preserve"> </w:t>
            </w:r>
          </w:p>
          <w:p w:rsidR="00811C39" w:rsidRPr="00EA77F3" w:rsidRDefault="00811C39" w:rsidP="00EA77F3">
            <w:pPr>
              <w:bidi w:val="0"/>
              <w:spacing w:after="0" w:line="240" w:lineRule="auto"/>
              <w:jc w:val="both"/>
              <w:rPr>
                <w:sz w:val="20"/>
                <w:szCs w:val="20"/>
              </w:rPr>
            </w:pPr>
            <w:r w:rsidRPr="00EA77F3">
              <w:rPr>
                <w:rFonts w:eastAsia="Arial" w:cs="Arial"/>
                <w:sz w:val="20"/>
                <w:szCs w:val="20"/>
              </w:rPr>
              <w:t>Account Manager</w:t>
            </w:r>
          </w:p>
          <w:p w:rsidR="00811C39" w:rsidRPr="00EA77F3" w:rsidRDefault="00811C39" w:rsidP="00EA77F3">
            <w:pPr>
              <w:bidi w:val="0"/>
              <w:spacing w:after="0" w:line="240" w:lineRule="auto"/>
              <w:jc w:val="both"/>
              <w:rPr>
                <w:sz w:val="20"/>
                <w:szCs w:val="20"/>
              </w:rPr>
            </w:pPr>
            <w:r w:rsidRPr="00EA77F3">
              <w:rPr>
                <w:rFonts w:eastAsia="Arial" w:cs="Arial"/>
                <w:sz w:val="20"/>
                <w:szCs w:val="20"/>
              </w:rPr>
              <w:t>Phenomenal PR &amp; Events</w:t>
            </w:r>
          </w:p>
          <w:p w:rsidR="00811C39" w:rsidRPr="00EA77F3" w:rsidRDefault="00811C39" w:rsidP="00EA77F3">
            <w:pPr>
              <w:bidi w:val="0"/>
              <w:spacing w:after="0" w:line="240" w:lineRule="auto"/>
              <w:jc w:val="both"/>
              <w:rPr>
                <w:sz w:val="20"/>
                <w:szCs w:val="20"/>
              </w:rPr>
            </w:pPr>
            <w:r w:rsidRPr="00EA77F3">
              <w:rPr>
                <w:rFonts w:eastAsia="Arial" w:cs="Arial"/>
                <w:sz w:val="20"/>
                <w:szCs w:val="20"/>
              </w:rPr>
              <w:t>Tel: +966 12 606 7069 Ext 108</w:t>
            </w:r>
          </w:p>
          <w:p w:rsidR="00811C39" w:rsidRPr="00EA77F3" w:rsidRDefault="00811C39" w:rsidP="00EA77F3">
            <w:pPr>
              <w:bidi w:val="0"/>
              <w:spacing w:after="0" w:line="240" w:lineRule="auto"/>
              <w:jc w:val="both"/>
              <w:rPr>
                <w:sz w:val="20"/>
                <w:szCs w:val="20"/>
              </w:rPr>
            </w:pPr>
            <w:r w:rsidRPr="00EA77F3">
              <w:rPr>
                <w:rFonts w:eastAsia="Arial" w:cs="Arial"/>
                <w:sz w:val="20"/>
                <w:szCs w:val="20"/>
              </w:rPr>
              <w:t>Mob: +966 50 701 4323</w:t>
            </w:r>
          </w:p>
          <w:p w:rsidR="00811C39" w:rsidRPr="00EA77F3" w:rsidRDefault="00811C39" w:rsidP="00EA77F3">
            <w:pPr>
              <w:bidi w:val="0"/>
              <w:spacing w:after="0" w:line="240" w:lineRule="auto"/>
              <w:jc w:val="both"/>
              <w:rPr>
                <w:sz w:val="20"/>
                <w:szCs w:val="20"/>
              </w:rPr>
            </w:pPr>
            <w:r w:rsidRPr="00EA77F3">
              <w:rPr>
                <w:sz w:val="20"/>
                <w:szCs w:val="20"/>
              </w:rPr>
              <w:t>E-mail: emad@prphenomenal.co</w:t>
            </w:r>
          </w:p>
        </w:tc>
      </w:tr>
      <w:tr w:rsidR="00811C39" w:rsidRPr="00EA77F3" w:rsidTr="00211E00">
        <w:tc>
          <w:tcPr>
            <w:tcW w:w="0" w:type="auto"/>
            <w:tcMar>
              <w:top w:w="0" w:type="dxa"/>
              <w:left w:w="0" w:type="dxa"/>
              <w:bottom w:w="0" w:type="dxa"/>
              <w:right w:w="0" w:type="dxa"/>
            </w:tcMar>
            <w:vAlign w:val="center"/>
          </w:tcPr>
          <w:p w:rsidR="00811C39" w:rsidRPr="00EA77F3" w:rsidRDefault="00811C39" w:rsidP="00EA77F3">
            <w:pPr>
              <w:bidi w:val="0"/>
              <w:spacing w:after="0" w:line="240" w:lineRule="auto"/>
              <w:rPr>
                <w:sz w:val="20"/>
                <w:szCs w:val="20"/>
              </w:rPr>
            </w:pPr>
          </w:p>
        </w:tc>
        <w:tc>
          <w:tcPr>
            <w:tcW w:w="0" w:type="auto"/>
            <w:vAlign w:val="center"/>
          </w:tcPr>
          <w:p w:rsidR="00811C39" w:rsidRPr="00EA77F3" w:rsidRDefault="00811C39" w:rsidP="00EA77F3">
            <w:pPr>
              <w:bidi w:val="0"/>
              <w:spacing w:after="0" w:line="240" w:lineRule="auto"/>
              <w:rPr>
                <w:sz w:val="20"/>
                <w:szCs w:val="20"/>
              </w:rPr>
            </w:pPr>
          </w:p>
        </w:tc>
      </w:tr>
    </w:tbl>
    <w:p w:rsidR="00811C39" w:rsidRPr="00EA77F3" w:rsidRDefault="00811C39" w:rsidP="00811C39">
      <w:pPr>
        <w:bidi w:val="0"/>
        <w:rPr>
          <w:sz w:val="20"/>
          <w:szCs w:val="20"/>
        </w:rPr>
      </w:pPr>
      <w:r w:rsidRPr="00EA77F3">
        <w:rPr>
          <w:rFonts w:eastAsia="Arial" w:cs="Arial"/>
          <w:sz w:val="20"/>
          <w:szCs w:val="20"/>
          <w:rtl/>
        </w:rPr>
        <w:t> </w:t>
      </w:r>
    </w:p>
    <w:p w:rsidR="00505D95" w:rsidRPr="00EA77F3" w:rsidRDefault="00811C39" w:rsidP="00EA77F3">
      <w:pPr>
        <w:bidi w:val="0"/>
        <w:rPr>
          <w:sz w:val="20"/>
          <w:szCs w:val="20"/>
          <w:rtl/>
        </w:rPr>
      </w:pPr>
      <w:r w:rsidRPr="00EA77F3">
        <w:rPr>
          <w:rFonts w:eastAsia="Calibri" w:cs="Calibri"/>
          <w:sz w:val="20"/>
          <w:szCs w:val="20"/>
        </w:rPr>
        <w:t> </w:t>
      </w:r>
    </w:p>
    <w:sectPr w:rsidR="00505D95" w:rsidRPr="00EA77F3"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348" w:rsidRDefault="00BE0348" w:rsidP="002D10B8">
      <w:pPr>
        <w:spacing w:after="0" w:line="240" w:lineRule="auto"/>
      </w:pPr>
      <w:r>
        <w:separator/>
      </w:r>
    </w:p>
  </w:endnote>
  <w:endnote w:type="continuationSeparator" w:id="0">
    <w:p w:rsidR="00BE0348" w:rsidRDefault="00BE0348"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348" w:rsidRDefault="00BE0348" w:rsidP="002D10B8">
      <w:pPr>
        <w:spacing w:after="0" w:line="240" w:lineRule="auto"/>
      </w:pPr>
      <w:r>
        <w:separator/>
      </w:r>
    </w:p>
  </w:footnote>
  <w:footnote w:type="continuationSeparator" w:id="0">
    <w:p w:rsidR="00BE0348" w:rsidRDefault="00BE0348"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642A"/>
    <w:rsid w:val="003926CE"/>
    <w:rsid w:val="003A3B67"/>
    <w:rsid w:val="003C432E"/>
    <w:rsid w:val="003C72DB"/>
    <w:rsid w:val="003D3054"/>
    <w:rsid w:val="003E217E"/>
    <w:rsid w:val="003E6CAE"/>
    <w:rsid w:val="00403715"/>
    <w:rsid w:val="00445C7D"/>
    <w:rsid w:val="00451588"/>
    <w:rsid w:val="00474172"/>
    <w:rsid w:val="00480F79"/>
    <w:rsid w:val="0048281B"/>
    <w:rsid w:val="00482A36"/>
    <w:rsid w:val="004846D2"/>
    <w:rsid w:val="00486CBD"/>
    <w:rsid w:val="004A199E"/>
    <w:rsid w:val="004B145F"/>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600C18"/>
    <w:rsid w:val="006110A3"/>
    <w:rsid w:val="00611263"/>
    <w:rsid w:val="00620F03"/>
    <w:rsid w:val="0062277E"/>
    <w:rsid w:val="00625812"/>
    <w:rsid w:val="00643116"/>
    <w:rsid w:val="00652566"/>
    <w:rsid w:val="00656FF6"/>
    <w:rsid w:val="00662F3E"/>
    <w:rsid w:val="006776DD"/>
    <w:rsid w:val="006917EE"/>
    <w:rsid w:val="006A6EB3"/>
    <w:rsid w:val="006C438D"/>
    <w:rsid w:val="006F6DEC"/>
    <w:rsid w:val="007027D3"/>
    <w:rsid w:val="00705E7E"/>
    <w:rsid w:val="0070713B"/>
    <w:rsid w:val="00735EDB"/>
    <w:rsid w:val="00736058"/>
    <w:rsid w:val="00754D51"/>
    <w:rsid w:val="00756315"/>
    <w:rsid w:val="00790A07"/>
    <w:rsid w:val="007954D2"/>
    <w:rsid w:val="00796F8B"/>
    <w:rsid w:val="007A0734"/>
    <w:rsid w:val="007A1922"/>
    <w:rsid w:val="007A25BA"/>
    <w:rsid w:val="007D08B6"/>
    <w:rsid w:val="007E763D"/>
    <w:rsid w:val="0080079C"/>
    <w:rsid w:val="00811C39"/>
    <w:rsid w:val="00817BF6"/>
    <w:rsid w:val="00835D22"/>
    <w:rsid w:val="00841658"/>
    <w:rsid w:val="00860A6D"/>
    <w:rsid w:val="00861789"/>
    <w:rsid w:val="008647DC"/>
    <w:rsid w:val="008A07AD"/>
    <w:rsid w:val="008A75AB"/>
    <w:rsid w:val="008C3136"/>
    <w:rsid w:val="008D6AF3"/>
    <w:rsid w:val="008E376E"/>
    <w:rsid w:val="008E587C"/>
    <w:rsid w:val="008F7B6D"/>
    <w:rsid w:val="008F7F95"/>
    <w:rsid w:val="0090173F"/>
    <w:rsid w:val="00920ED4"/>
    <w:rsid w:val="00933D79"/>
    <w:rsid w:val="009422DC"/>
    <w:rsid w:val="00956EA3"/>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37D85"/>
    <w:rsid w:val="00A43133"/>
    <w:rsid w:val="00A44639"/>
    <w:rsid w:val="00A44E38"/>
    <w:rsid w:val="00A45404"/>
    <w:rsid w:val="00A5625A"/>
    <w:rsid w:val="00A5651D"/>
    <w:rsid w:val="00A80166"/>
    <w:rsid w:val="00A87A67"/>
    <w:rsid w:val="00A92F68"/>
    <w:rsid w:val="00AB1DBC"/>
    <w:rsid w:val="00AB3C37"/>
    <w:rsid w:val="00AC6B6E"/>
    <w:rsid w:val="00AD2621"/>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0348"/>
    <w:rsid w:val="00BE30D9"/>
    <w:rsid w:val="00BE75EC"/>
    <w:rsid w:val="00BF2BC4"/>
    <w:rsid w:val="00C04660"/>
    <w:rsid w:val="00C0678E"/>
    <w:rsid w:val="00C10A87"/>
    <w:rsid w:val="00C27995"/>
    <w:rsid w:val="00C5456E"/>
    <w:rsid w:val="00C70760"/>
    <w:rsid w:val="00C7777B"/>
    <w:rsid w:val="00C9280D"/>
    <w:rsid w:val="00CA38D4"/>
    <w:rsid w:val="00CA5773"/>
    <w:rsid w:val="00CB6529"/>
    <w:rsid w:val="00CC7040"/>
    <w:rsid w:val="00CD1B6B"/>
    <w:rsid w:val="00CD6851"/>
    <w:rsid w:val="00CE16BC"/>
    <w:rsid w:val="00CE1D61"/>
    <w:rsid w:val="00CF5325"/>
    <w:rsid w:val="00D0003B"/>
    <w:rsid w:val="00D16C5B"/>
    <w:rsid w:val="00D1725E"/>
    <w:rsid w:val="00D207FC"/>
    <w:rsid w:val="00D44873"/>
    <w:rsid w:val="00D9026C"/>
    <w:rsid w:val="00D90340"/>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77F3"/>
    <w:rsid w:val="00ED004E"/>
    <w:rsid w:val="00ED5D00"/>
    <w:rsid w:val="00EE250A"/>
    <w:rsid w:val="00EE5289"/>
    <w:rsid w:val="00EE59D5"/>
    <w:rsid w:val="00F11531"/>
    <w:rsid w:val="00F119A3"/>
    <w:rsid w:val="00F16F94"/>
    <w:rsid w:val="00F20DC5"/>
    <w:rsid w:val="00F21D43"/>
    <w:rsid w:val="00F7382E"/>
    <w:rsid w:val="00F8129D"/>
    <w:rsid w:val="00F83BF8"/>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3">
    <w:name w:val="heading 3"/>
    <w:basedOn w:val="Normal"/>
    <w:link w:val="Heading3Char"/>
    <w:uiPriority w:val="9"/>
    <w:qFormat/>
    <w:rsid w:val="004B145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B145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B14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4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Hassan Bamaqain</cp:lastModifiedBy>
  <cp:revision>2</cp:revision>
  <cp:lastPrinted>2017-06-19T13:22:00Z</cp:lastPrinted>
  <dcterms:created xsi:type="dcterms:W3CDTF">2019-03-19T05:57:00Z</dcterms:created>
  <dcterms:modified xsi:type="dcterms:W3CDTF">2019-03-19T05:57:00Z</dcterms:modified>
</cp:coreProperties>
</file>