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69" w:rsidRDefault="00235F69" w:rsidP="00235F69">
      <w:pPr>
        <w:rPr>
          <w:rtl/>
        </w:rPr>
      </w:pPr>
    </w:p>
    <w:p w:rsidR="00267A83" w:rsidRDefault="00267A83" w:rsidP="00267A83">
      <w:pPr>
        <w:pStyle w:val="ListParagraph"/>
        <w:spacing w:line="360" w:lineRule="auto"/>
        <w:ind w:leftChars="71" w:left="156"/>
        <w:jc w:val="center"/>
        <w:rPr>
          <w:rFonts w:eastAsia="현대산스 Text" w:cs="Arial"/>
          <w:b/>
          <w:color w:val="000000" w:themeColor="text1"/>
          <w:sz w:val="32"/>
          <w:szCs w:val="32"/>
        </w:rPr>
      </w:pPr>
      <w:bookmarkStart w:id="0" w:name="_Hlk8894346"/>
    </w:p>
    <w:p w:rsidR="00267A83" w:rsidRDefault="00267A83" w:rsidP="00267A83">
      <w:pPr>
        <w:pStyle w:val="ListParagraph"/>
        <w:spacing w:line="360" w:lineRule="auto"/>
        <w:ind w:leftChars="71" w:left="156"/>
        <w:jc w:val="center"/>
        <w:rPr>
          <w:rFonts w:eastAsia="현대산스 Text" w:cs="Arial"/>
          <w:b/>
          <w:color w:val="000000" w:themeColor="text1"/>
          <w:sz w:val="32"/>
          <w:szCs w:val="32"/>
        </w:rPr>
      </w:pPr>
      <w:r>
        <w:rPr>
          <w:rFonts w:eastAsia="현대산스 Text" w:cs="Arial"/>
          <w:b/>
          <w:color w:val="000000" w:themeColor="text1"/>
          <w:sz w:val="32"/>
          <w:szCs w:val="32"/>
        </w:rPr>
        <w:t>Kia Motors Announce Investment in Aurora</w:t>
      </w:r>
    </w:p>
    <w:bookmarkEnd w:id="0"/>
    <w:p w:rsidR="00267A83" w:rsidRDefault="00267A83" w:rsidP="00267A83">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sz w:val="24"/>
          <w:szCs w:val="24"/>
          <w:lang w:val="en-US" w:eastAsia="ko-KR"/>
        </w:rPr>
        <w:t xml:space="preserve">Investment expected to strengthen existing partnership </w:t>
      </w:r>
    </w:p>
    <w:p w:rsidR="00267A83" w:rsidRDefault="00267A83" w:rsidP="00267A83">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sz w:val="24"/>
          <w:szCs w:val="24"/>
          <w:lang w:val="en-US" w:eastAsia="ko-KR"/>
        </w:rPr>
        <w:t>Companies to collaborate on autonomous vehicle platforms and services powered by the Aurora Driver</w:t>
      </w:r>
    </w:p>
    <w:p w:rsidR="00267A83" w:rsidRDefault="00267A83" w:rsidP="00267A83">
      <w:pPr>
        <w:pStyle w:val="HTMLPreformatted"/>
        <w:shd w:val="clear" w:color="auto" w:fill="FFFFFF"/>
        <w:spacing w:line="360" w:lineRule="auto"/>
        <w:rPr>
          <w:rFonts w:ascii="Arial" w:eastAsia="현대산스 Text" w:hAnsi="Arial" w:cs="Arial"/>
          <w:sz w:val="24"/>
          <w:szCs w:val="24"/>
          <w:lang w:val="en-US" w:eastAsia="ko-KR"/>
        </w:rPr>
      </w:pPr>
    </w:p>
    <w:p w:rsidR="00267A83" w:rsidRDefault="00267A83" w:rsidP="00267A83">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b/>
          <w:sz w:val="22"/>
          <w:szCs w:val="22"/>
          <w:lang w:val="en-US" w:eastAsia="ko-KR"/>
        </w:rPr>
        <w:t>SEOUL/PALO ALTO, June 13, 2019</w:t>
      </w:r>
      <w:r>
        <w:rPr>
          <w:rFonts w:ascii="Arial" w:eastAsia="현대산스 Text" w:hAnsi="Arial" w:cs="Arial"/>
          <w:sz w:val="22"/>
          <w:szCs w:val="22"/>
          <w:lang w:val="en-US" w:eastAsia="ko-KR"/>
        </w:rPr>
        <w:t xml:space="preserve"> —</w:t>
      </w:r>
      <w:r>
        <w:rPr>
          <w:rFonts w:ascii="Arial" w:eastAsia="현대산스 Text" w:hAnsi="Arial" w:cs="Arial"/>
          <w:color w:val="000000" w:themeColor="text1"/>
          <w:sz w:val="22"/>
          <w:szCs w:val="22"/>
          <w:lang w:val="en-US" w:eastAsia="ko-KR"/>
        </w:rPr>
        <w:t xml:space="preserve"> </w:t>
      </w:r>
      <w:proofErr w:type="gramStart"/>
      <w:r>
        <w:rPr>
          <w:rFonts w:ascii="Arial" w:eastAsia="현대산스 Text" w:hAnsi="Arial" w:cs="Arial"/>
          <w:color w:val="000000" w:themeColor="text1"/>
          <w:sz w:val="22"/>
          <w:szCs w:val="22"/>
          <w:lang w:val="en-US" w:eastAsia="ko-KR"/>
        </w:rPr>
        <w:t>Kia</w:t>
      </w:r>
      <w:proofErr w:type="gramEnd"/>
      <w:r>
        <w:rPr>
          <w:rFonts w:ascii="Arial" w:eastAsia="현대산스 Text" w:hAnsi="Arial" w:cs="Arial"/>
          <w:color w:val="000000" w:themeColor="text1"/>
          <w:sz w:val="22"/>
          <w:szCs w:val="22"/>
          <w:lang w:val="en-US" w:eastAsia="ko-KR"/>
        </w:rPr>
        <w:t xml:space="preserve"> Motors Corporation and Aurora Innovation Inc. today announced Kia Motors Corporation has invested in Aurora to accelerate development of autonomous vehicle technologies. </w:t>
      </w:r>
    </w:p>
    <w:p w:rsidR="00267A83" w:rsidRDefault="00267A83" w:rsidP="00267A83">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267A83" w:rsidRDefault="00267A83" w:rsidP="00267A83">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The move will strengthen the strategic partnership formed between the companies in 2018, under which Kia, and Aurora have been collaborating on self-driving technologies on Kia’s flagship fuel cell vehicle NEXO. With the new investment, the companies have agreed to expand research to a wide range of models and to build an optimal platform for Kia’s autonomous vehicles.</w:t>
      </w:r>
    </w:p>
    <w:p w:rsidR="00267A83" w:rsidRDefault="00267A83" w:rsidP="00267A83">
      <w:pPr>
        <w:pStyle w:val="HTMLPreformatted"/>
        <w:shd w:val="clear" w:color="auto" w:fill="FFFFFF"/>
        <w:spacing w:line="276" w:lineRule="auto"/>
        <w:jc w:val="both"/>
        <w:rPr>
          <w:rFonts w:ascii="Arial" w:eastAsia="현대산스 Text" w:hAnsi="Arial" w:cs="Arial"/>
          <w:sz w:val="22"/>
          <w:szCs w:val="22"/>
          <w:lang w:val="en-US" w:eastAsia="ko-KR"/>
        </w:rPr>
      </w:pPr>
    </w:p>
    <w:p w:rsidR="00267A83" w:rsidRDefault="00267A83" w:rsidP="00267A83">
      <w:pPr>
        <w:pStyle w:val="HTMLPreformatted"/>
        <w:shd w:val="clear" w:color="auto" w:fill="FFFFFF"/>
        <w:spacing w:line="276" w:lineRule="auto"/>
        <w:jc w:val="both"/>
        <w:rPr>
          <w:rFonts w:ascii="Arial" w:eastAsia="현대산스 Text" w:hAnsi="Arial" w:cs="Arial"/>
          <w:sz w:val="22"/>
          <w:szCs w:val="22"/>
          <w:lang w:val="en-US" w:eastAsia="ko-KR"/>
        </w:rPr>
      </w:pPr>
      <w:r>
        <w:rPr>
          <w:rFonts w:ascii="Arial" w:eastAsia="현대산스 Text" w:hAnsi="Arial" w:cs="Arial"/>
          <w:sz w:val="22"/>
          <w:szCs w:val="22"/>
          <w:lang w:val="en-US" w:eastAsia="ko-KR"/>
        </w:rPr>
        <w:t>Since its establishment, Aurora has quickly secured its place as an industry leader in the development of self-driving technology. Its self-driving system, the Aurora Driver, comprises the lidar, radar, and cameras that perceive the world around it and the computer that runs the software modules, enabling it to make sense of the world and plan a safe path through it. With the integration of the Aurora Driver, Kia vehicles will enhance their ability to monitor, react, and adapt to different surroundings.</w:t>
      </w:r>
    </w:p>
    <w:p w:rsidR="00267A83" w:rsidRDefault="00267A83" w:rsidP="00267A83">
      <w:pPr>
        <w:pStyle w:val="HTMLPreformatted"/>
        <w:shd w:val="clear" w:color="auto" w:fill="FFFFFF"/>
        <w:spacing w:line="276" w:lineRule="auto"/>
        <w:jc w:val="both"/>
        <w:rPr>
          <w:rFonts w:ascii="Arial" w:eastAsia="현대산스 Text" w:hAnsi="Arial" w:cs="Arial"/>
          <w:sz w:val="22"/>
          <w:szCs w:val="22"/>
          <w:lang w:val="en-US" w:eastAsia="ko-KR"/>
        </w:rPr>
      </w:pPr>
    </w:p>
    <w:p w:rsidR="00267A83" w:rsidRDefault="00267A83" w:rsidP="00267A83">
      <w:pPr>
        <w:pStyle w:val="HTMLPreformatted"/>
        <w:shd w:val="clear" w:color="auto" w:fill="FFFFFF"/>
        <w:spacing w:line="276" w:lineRule="auto"/>
        <w:jc w:val="both"/>
        <w:rPr>
          <w:rFonts w:ascii="Arial" w:eastAsia="현대산스 Text" w:hAnsi="Arial" w:cs="Arial"/>
          <w:sz w:val="22"/>
          <w:szCs w:val="22"/>
          <w:lang w:eastAsia="ko-KR"/>
        </w:rPr>
      </w:pPr>
      <w:r>
        <w:rPr>
          <w:rFonts w:ascii="Arial" w:eastAsia="현대산스 Text" w:hAnsi="Arial" w:cs="Arial"/>
          <w:sz w:val="22"/>
          <w:szCs w:val="22"/>
          <w:lang w:val="en-US" w:eastAsia="ko-KR"/>
        </w:rPr>
        <w:t>“</w:t>
      </w:r>
      <w:r>
        <w:rPr>
          <w:rFonts w:ascii="Arial" w:eastAsia="현대산스 Text" w:hAnsi="Arial" w:cs="Arial"/>
          <w:sz w:val="22"/>
          <w:szCs w:val="22"/>
          <w:lang w:eastAsia="ko-KR"/>
        </w:rPr>
        <w:t>We are pleased with the progress made with Kia teams,” said Sterling Anderson, Co-founder and Chief Product Officer of Aurora. “Together with all of our ecosystem partners, we are seeing the convergence of a powerful platform that will deliver the benefits of self-driving technology safely, quickly, and broadly.”</w:t>
      </w:r>
    </w:p>
    <w:p w:rsidR="00267A83" w:rsidRDefault="00267A83" w:rsidP="00267A83">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267A83" w:rsidRDefault="00267A83" w:rsidP="00267A83">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Kia Motor Corporation’s future mobility plans include commercialization of Level 4 autonomous vehicles by 2021 with the pilot launch of a fleet of autonomous robo-taxis in smart cities. By overcoming current limitations on automobiles and drivers, the Group will enrich the lives of its customers and deliver true ‘Freedom in Mobility.’</w:t>
      </w:r>
    </w:p>
    <w:p w:rsidR="00267A83" w:rsidRDefault="00267A83" w:rsidP="00267A83">
      <w:pPr>
        <w:bidi w:val="0"/>
        <w:spacing w:after="0"/>
        <w:rPr>
          <w:rFonts w:ascii="Arial" w:eastAsiaTheme="minorEastAsia" w:hAnsi="Arial" w:cs="Arial"/>
          <w:lang w:eastAsia="ko-KR"/>
        </w:rPr>
      </w:pPr>
    </w:p>
    <w:p w:rsidR="00267A83" w:rsidRDefault="00267A83" w:rsidP="00267A83">
      <w:pPr>
        <w:bidi w:val="0"/>
        <w:spacing w:after="0"/>
        <w:jc w:val="center"/>
        <w:rPr>
          <w:rFonts w:ascii="Arial" w:hAnsi="Arial" w:cs="Arial"/>
        </w:rPr>
      </w:pPr>
      <w:r>
        <w:rPr>
          <w:rFonts w:ascii="Arial" w:hAnsi="Arial" w:cs="Arial"/>
        </w:rPr>
        <w:t xml:space="preserve">- End - </w:t>
      </w:r>
    </w:p>
    <w:p w:rsidR="00267A83" w:rsidRDefault="00267A83" w:rsidP="00267A83">
      <w:pPr>
        <w:bidi w:val="0"/>
        <w:spacing w:after="0"/>
        <w:rPr>
          <w:rFonts w:ascii="Arial" w:hAnsi="Arial" w:cs="Arial"/>
          <w:b/>
          <w:sz w:val="20"/>
          <w:szCs w:val="20"/>
        </w:rPr>
      </w:pPr>
    </w:p>
    <w:p w:rsidR="00267A83" w:rsidRDefault="00267A83" w:rsidP="00267A83">
      <w:pPr>
        <w:bidi w:val="0"/>
        <w:spacing w:after="0"/>
        <w:rPr>
          <w:rFonts w:ascii="Arial" w:hAnsi="Arial" w:cs="Arial"/>
          <w:b/>
          <w:szCs w:val="20"/>
        </w:rPr>
      </w:pPr>
      <w:r>
        <w:rPr>
          <w:rFonts w:ascii="Arial" w:hAnsi="Arial" w:cs="Arial"/>
          <w:b/>
          <w:szCs w:val="20"/>
        </w:rPr>
        <w:t>About Aurora</w:t>
      </w:r>
    </w:p>
    <w:p w:rsidR="00267A83" w:rsidRDefault="00267A83" w:rsidP="00267A83">
      <w:pPr>
        <w:bidi w:val="0"/>
        <w:spacing w:after="0"/>
        <w:rPr>
          <w:rFonts w:ascii="Arial" w:hAnsi="Arial" w:cs="Arial"/>
          <w:b/>
          <w:szCs w:val="20"/>
        </w:rPr>
      </w:pPr>
      <w:r>
        <w:rPr>
          <w:rFonts w:ascii="Arial" w:hAnsi="Arial" w:cs="Arial"/>
          <w:szCs w:val="20"/>
        </w:rPr>
        <w:t>Aurora’s mission is to deliver the benefits of self-driving technology safely, quickly and broadly. We are building the Aurora Driver, a platform that brings together the software and hardware to power the transportation of the future, Founded in 2017 by three of the world’s leaders of the self-driving vehicle industry – Chris Urmson, Sterling Anderson, and Drew Bagnell. Aurora has offices and tests its vehicles in Palo Alto, San Francisco, and Pittsburgh. Aurora’s investors include Amazon, Sequoia, Greylock and more.</w:t>
      </w:r>
    </w:p>
    <w:p w:rsidR="00235F69" w:rsidRPr="00CE1314" w:rsidRDefault="00235F69" w:rsidP="00267A83">
      <w:pPr>
        <w:spacing w:line="360" w:lineRule="auto"/>
        <w:ind w:left="720"/>
        <w:jc w:val="center"/>
        <w:rPr>
          <w:rtl/>
        </w:rPr>
      </w:pPr>
      <w:bookmarkStart w:id="1" w:name="_GoBack"/>
      <w:bookmarkEnd w:id="1"/>
    </w:p>
    <w:sectPr w:rsidR="00235F69" w:rsidRPr="00CE131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4EB" w:rsidRDefault="008004EB" w:rsidP="002D10B8">
      <w:pPr>
        <w:spacing w:after="0" w:line="240" w:lineRule="auto"/>
      </w:pPr>
      <w:r>
        <w:separator/>
      </w:r>
    </w:p>
  </w:endnote>
  <w:endnote w:type="continuationSeparator" w:id="0">
    <w:p w:rsidR="008004EB" w:rsidRDefault="008004EB"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현대산스 Text">
    <w:altName w:val="Malgun Gothic"/>
    <w:charset w:val="81"/>
    <w:family w:val="modern"/>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4EB" w:rsidRDefault="008004EB" w:rsidP="002D10B8">
      <w:pPr>
        <w:spacing w:after="0" w:line="240" w:lineRule="auto"/>
      </w:pPr>
      <w:r>
        <w:separator/>
      </w:r>
    </w:p>
  </w:footnote>
  <w:footnote w:type="continuationSeparator" w:id="0">
    <w:p w:rsidR="008004EB" w:rsidRDefault="008004EB"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2" w15:restartNumberingAfterBreak="0">
    <w:nsid w:val="49446F98"/>
    <w:multiLevelType w:val="hybridMultilevel"/>
    <w:tmpl w:val="B4E8B160"/>
    <w:lvl w:ilvl="0" w:tplc="CE089D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1"/>
  </w:num>
  <w:num w:numId="8">
    <w:abstractNumId w:val="2"/>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04CB"/>
    <w:rsid w:val="000B36FE"/>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35F69"/>
    <w:rsid w:val="00242B04"/>
    <w:rsid w:val="00245373"/>
    <w:rsid w:val="0026127C"/>
    <w:rsid w:val="00265364"/>
    <w:rsid w:val="00267A83"/>
    <w:rsid w:val="0027624C"/>
    <w:rsid w:val="00282E70"/>
    <w:rsid w:val="0028327F"/>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2A85"/>
    <w:rsid w:val="00403715"/>
    <w:rsid w:val="00445C7D"/>
    <w:rsid w:val="00451588"/>
    <w:rsid w:val="00474172"/>
    <w:rsid w:val="00480F79"/>
    <w:rsid w:val="0048281B"/>
    <w:rsid w:val="00482A36"/>
    <w:rsid w:val="004846D2"/>
    <w:rsid w:val="00486CBD"/>
    <w:rsid w:val="004A199E"/>
    <w:rsid w:val="004A2209"/>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77958"/>
    <w:rsid w:val="00580E2C"/>
    <w:rsid w:val="00584BF5"/>
    <w:rsid w:val="005B24AB"/>
    <w:rsid w:val="005B7ACE"/>
    <w:rsid w:val="005B7E2C"/>
    <w:rsid w:val="00600C18"/>
    <w:rsid w:val="006030A4"/>
    <w:rsid w:val="006110A3"/>
    <w:rsid w:val="00611263"/>
    <w:rsid w:val="00620F03"/>
    <w:rsid w:val="0062277E"/>
    <w:rsid w:val="00625812"/>
    <w:rsid w:val="00643116"/>
    <w:rsid w:val="00652566"/>
    <w:rsid w:val="00656FF6"/>
    <w:rsid w:val="0066129B"/>
    <w:rsid w:val="00662F3E"/>
    <w:rsid w:val="006776DD"/>
    <w:rsid w:val="006917EE"/>
    <w:rsid w:val="006A30B1"/>
    <w:rsid w:val="006A6EB3"/>
    <w:rsid w:val="006D3866"/>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E4C4D"/>
    <w:rsid w:val="007E763D"/>
    <w:rsid w:val="008004EB"/>
    <w:rsid w:val="0080079C"/>
    <w:rsid w:val="0081517A"/>
    <w:rsid w:val="00817BF6"/>
    <w:rsid w:val="00835D22"/>
    <w:rsid w:val="00841658"/>
    <w:rsid w:val="00842257"/>
    <w:rsid w:val="00860A6D"/>
    <w:rsid w:val="00861789"/>
    <w:rsid w:val="008647DC"/>
    <w:rsid w:val="008A5691"/>
    <w:rsid w:val="008A75AB"/>
    <w:rsid w:val="008C3136"/>
    <w:rsid w:val="008D6AF3"/>
    <w:rsid w:val="008E180B"/>
    <w:rsid w:val="008E376E"/>
    <w:rsid w:val="008E587C"/>
    <w:rsid w:val="008F63F5"/>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9F436D"/>
    <w:rsid w:val="00A174B4"/>
    <w:rsid w:val="00A224B3"/>
    <w:rsid w:val="00A27A17"/>
    <w:rsid w:val="00A379F4"/>
    <w:rsid w:val="00A37D85"/>
    <w:rsid w:val="00A43133"/>
    <w:rsid w:val="00A4410B"/>
    <w:rsid w:val="00A44639"/>
    <w:rsid w:val="00A44E38"/>
    <w:rsid w:val="00A45404"/>
    <w:rsid w:val="00A5625A"/>
    <w:rsid w:val="00A5651D"/>
    <w:rsid w:val="00A80166"/>
    <w:rsid w:val="00A81C59"/>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314"/>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528417764">
      <w:bodyDiv w:val="1"/>
      <w:marLeft w:val="0"/>
      <w:marRight w:val="0"/>
      <w:marTop w:val="0"/>
      <w:marBottom w:val="0"/>
      <w:divBdr>
        <w:top w:val="none" w:sz="0" w:space="0" w:color="auto"/>
        <w:left w:val="none" w:sz="0" w:space="0" w:color="auto"/>
        <w:bottom w:val="none" w:sz="0" w:space="0" w:color="auto"/>
        <w:right w:val="none" w:sz="0" w:space="0" w:color="auto"/>
      </w:divBdr>
    </w:div>
    <w:div w:id="740375057">
      <w:bodyDiv w:val="1"/>
      <w:marLeft w:val="0"/>
      <w:marRight w:val="0"/>
      <w:marTop w:val="0"/>
      <w:marBottom w:val="0"/>
      <w:divBdr>
        <w:top w:val="none" w:sz="0" w:space="0" w:color="auto"/>
        <w:left w:val="none" w:sz="0" w:space="0" w:color="auto"/>
        <w:bottom w:val="none" w:sz="0" w:space="0" w:color="auto"/>
        <w:right w:val="none" w:sz="0" w:space="0" w:color="auto"/>
      </w:divBdr>
    </w:div>
    <w:div w:id="1266499466">
      <w:bodyDiv w:val="1"/>
      <w:marLeft w:val="0"/>
      <w:marRight w:val="0"/>
      <w:marTop w:val="0"/>
      <w:marBottom w:val="0"/>
      <w:divBdr>
        <w:top w:val="none" w:sz="0" w:space="0" w:color="auto"/>
        <w:left w:val="none" w:sz="0" w:space="0" w:color="auto"/>
        <w:bottom w:val="none" w:sz="0" w:space="0" w:color="auto"/>
        <w:right w:val="none" w:sz="0" w:space="0" w:color="auto"/>
      </w:divBdr>
    </w:div>
    <w:div w:id="1461999072">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5540-885F-421F-84DF-503E325C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11</cp:revision>
  <cp:lastPrinted>2017-06-19T13:22:00Z</cp:lastPrinted>
  <dcterms:created xsi:type="dcterms:W3CDTF">2019-05-22T07:59:00Z</dcterms:created>
  <dcterms:modified xsi:type="dcterms:W3CDTF">2019-06-26T05:23:00Z</dcterms:modified>
</cp:coreProperties>
</file>