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28" w:rsidRPr="003579F8" w:rsidRDefault="00992028" w:rsidP="00992028">
      <w:pPr>
        <w:bidi w:val="0"/>
        <w:spacing w:after="0"/>
        <w:jc w:val="center"/>
        <w:rPr>
          <w:rFonts w:ascii="Arial" w:hAnsi="Arial" w:cs="Arial"/>
          <w:b/>
          <w:bCs/>
          <w:sz w:val="30"/>
          <w:szCs w:val="30"/>
        </w:rPr>
      </w:pPr>
      <w:bookmarkStart w:id="0" w:name="_GoBack"/>
      <w:r w:rsidRPr="003579F8">
        <w:rPr>
          <w:rFonts w:ascii="Arial" w:hAnsi="Arial" w:cs="Arial"/>
          <w:b/>
          <w:bCs/>
          <w:sz w:val="30"/>
          <w:szCs w:val="30"/>
        </w:rPr>
        <w:t>In appreciation for their efforts to compact Coronavirus (COVId-19)</w:t>
      </w:r>
    </w:p>
    <w:p w:rsidR="00992028" w:rsidRPr="003579F8" w:rsidRDefault="00992028" w:rsidP="00992028">
      <w:pPr>
        <w:bidi w:val="0"/>
        <w:spacing w:after="0"/>
        <w:jc w:val="center"/>
        <w:rPr>
          <w:rFonts w:ascii="Arial" w:hAnsi="Arial" w:cs="Arial"/>
          <w:b/>
          <w:bCs/>
          <w:sz w:val="30"/>
          <w:szCs w:val="30"/>
        </w:rPr>
      </w:pPr>
      <w:r w:rsidRPr="003579F8">
        <w:rPr>
          <w:rFonts w:ascii="Arial" w:hAnsi="Arial" w:cs="Arial"/>
          <w:b/>
          <w:bCs/>
          <w:sz w:val="30"/>
          <w:szCs w:val="30"/>
        </w:rPr>
        <w:t xml:space="preserve">(KIA </w:t>
      </w:r>
      <w:proofErr w:type="spellStart"/>
      <w:r w:rsidRPr="003579F8">
        <w:rPr>
          <w:rFonts w:ascii="Arial" w:hAnsi="Arial" w:cs="Arial"/>
          <w:b/>
          <w:bCs/>
          <w:sz w:val="30"/>
          <w:szCs w:val="30"/>
        </w:rPr>
        <w:t>Aljabr</w:t>
      </w:r>
      <w:proofErr w:type="spellEnd"/>
      <w:r w:rsidRPr="003579F8">
        <w:rPr>
          <w:rFonts w:ascii="Arial" w:hAnsi="Arial" w:cs="Arial"/>
          <w:b/>
          <w:bCs/>
          <w:sz w:val="30"/>
          <w:szCs w:val="30"/>
        </w:rPr>
        <w:t>) declares a package of free of charge services on road for the healthcare employees</w:t>
      </w:r>
    </w:p>
    <w:p w:rsidR="00992028" w:rsidRPr="003579F8" w:rsidRDefault="00992028" w:rsidP="00992028">
      <w:pPr>
        <w:bidi w:val="0"/>
        <w:spacing w:after="0"/>
        <w:jc w:val="both"/>
        <w:rPr>
          <w:rFonts w:ascii="Arial" w:hAnsi="Arial" w:cs="Arial"/>
          <w:sz w:val="24"/>
          <w:szCs w:val="24"/>
        </w:rPr>
      </w:pPr>
    </w:p>
    <w:p w:rsidR="00992028" w:rsidRPr="003579F8" w:rsidRDefault="00992028" w:rsidP="00992028">
      <w:pPr>
        <w:bidi w:val="0"/>
        <w:spacing w:after="0"/>
        <w:jc w:val="both"/>
        <w:rPr>
          <w:rFonts w:ascii="Arial" w:hAnsi="Arial" w:cs="Arial"/>
          <w:sz w:val="24"/>
          <w:szCs w:val="24"/>
        </w:rPr>
      </w:pPr>
      <w:r w:rsidRPr="003579F8">
        <w:rPr>
          <w:rFonts w:ascii="Arial" w:hAnsi="Arial" w:cs="Arial"/>
          <w:sz w:val="24"/>
          <w:szCs w:val="24"/>
        </w:rPr>
        <w:t xml:space="preserve">2020: </w:t>
      </w:r>
    </w:p>
    <w:p w:rsidR="00992028" w:rsidRPr="003579F8" w:rsidRDefault="00992028" w:rsidP="00992028">
      <w:pPr>
        <w:bidi w:val="0"/>
        <w:spacing w:after="0"/>
        <w:jc w:val="both"/>
        <w:rPr>
          <w:rFonts w:ascii="Arial" w:hAnsi="Arial" w:cs="Arial"/>
          <w:sz w:val="24"/>
          <w:szCs w:val="24"/>
        </w:rPr>
      </w:pPr>
      <w:proofErr w:type="spellStart"/>
      <w:r w:rsidRPr="003579F8">
        <w:rPr>
          <w:rFonts w:ascii="Arial" w:hAnsi="Arial" w:cs="Arial"/>
          <w:sz w:val="24"/>
          <w:szCs w:val="24"/>
        </w:rPr>
        <w:t>Aljabr</w:t>
      </w:r>
      <w:proofErr w:type="spellEnd"/>
      <w:r w:rsidRPr="003579F8">
        <w:rPr>
          <w:rFonts w:ascii="Arial" w:hAnsi="Arial" w:cs="Arial"/>
          <w:sz w:val="24"/>
          <w:szCs w:val="24"/>
        </w:rPr>
        <w:t xml:space="preserve"> Trading Co, Dealers of KIA Motors in KSA declares a quality initiative targeting all employees of the healthcare sector in the Kingdom of Saudi Arabia. This initiative is being achieved in solidarity with them in appreciation for their great efforts being exerted to compact the new Coronavirus (COVID-19), as they are considered the first line to respond to this international Pandemic. </w:t>
      </w:r>
    </w:p>
    <w:p w:rsidR="00992028" w:rsidRPr="003579F8" w:rsidRDefault="00992028" w:rsidP="00992028">
      <w:pPr>
        <w:bidi w:val="0"/>
        <w:spacing w:after="0"/>
        <w:jc w:val="both"/>
        <w:rPr>
          <w:rFonts w:ascii="Arial" w:hAnsi="Arial" w:cs="Arial"/>
          <w:sz w:val="24"/>
          <w:szCs w:val="24"/>
        </w:rPr>
      </w:pPr>
    </w:p>
    <w:p w:rsidR="00992028" w:rsidRPr="003579F8" w:rsidRDefault="00992028" w:rsidP="00992028">
      <w:pPr>
        <w:bidi w:val="0"/>
        <w:spacing w:after="0"/>
        <w:jc w:val="both"/>
        <w:rPr>
          <w:rFonts w:ascii="Arial" w:hAnsi="Arial" w:cs="Arial"/>
          <w:sz w:val="24"/>
          <w:szCs w:val="24"/>
        </w:rPr>
      </w:pPr>
      <w:r w:rsidRPr="003579F8">
        <w:rPr>
          <w:rFonts w:ascii="Arial" w:hAnsi="Arial" w:cs="Arial"/>
          <w:sz w:val="24"/>
          <w:szCs w:val="24"/>
        </w:rPr>
        <w:t xml:space="preserve">The company in cooperation with Mid Road Emergency Services Company decided to provide free of charge assistance services on road to all staff of the healthcare sector in the Kingdom, including the owners of KIA brand cars and other commercial brands without exception. </w:t>
      </w:r>
    </w:p>
    <w:p w:rsidR="00992028" w:rsidRPr="003579F8" w:rsidRDefault="00992028" w:rsidP="00992028">
      <w:pPr>
        <w:bidi w:val="0"/>
        <w:spacing w:after="0"/>
        <w:jc w:val="both"/>
        <w:rPr>
          <w:rFonts w:ascii="Arial" w:hAnsi="Arial" w:cs="Arial"/>
          <w:sz w:val="24"/>
          <w:szCs w:val="24"/>
        </w:rPr>
      </w:pPr>
    </w:p>
    <w:p w:rsidR="00992028" w:rsidRPr="003579F8" w:rsidRDefault="00992028" w:rsidP="00992028">
      <w:pPr>
        <w:bidi w:val="0"/>
        <w:spacing w:after="0"/>
        <w:jc w:val="both"/>
        <w:rPr>
          <w:rFonts w:ascii="Arial" w:hAnsi="Arial" w:cs="Arial"/>
          <w:sz w:val="24"/>
          <w:szCs w:val="24"/>
        </w:rPr>
      </w:pPr>
      <w:r w:rsidRPr="003579F8">
        <w:rPr>
          <w:rFonts w:ascii="Arial" w:hAnsi="Arial" w:cs="Arial"/>
          <w:sz w:val="24"/>
          <w:szCs w:val="24"/>
        </w:rPr>
        <w:t>This is made by granting a package of services free of charge, such as: towing of broken down cars, repair of flat tires (</w:t>
      </w:r>
      <w:proofErr w:type="spellStart"/>
      <w:r w:rsidRPr="003579F8">
        <w:rPr>
          <w:rFonts w:ascii="Arial" w:hAnsi="Arial" w:cs="Arial"/>
          <w:sz w:val="24"/>
          <w:szCs w:val="24"/>
        </w:rPr>
        <w:t>Banshar</w:t>
      </w:r>
      <w:proofErr w:type="spellEnd"/>
      <w:r w:rsidRPr="003579F8">
        <w:rPr>
          <w:rFonts w:ascii="Arial" w:hAnsi="Arial" w:cs="Arial"/>
          <w:sz w:val="24"/>
          <w:szCs w:val="24"/>
        </w:rPr>
        <w:t xml:space="preserve">), towing car to maintenance and repair center preferred by the owner, transporting the individual to the destination where his car will be transported, supplying the car with sufficient fuel in case of stoppage due to lack of fuel. </w:t>
      </w:r>
    </w:p>
    <w:p w:rsidR="00992028" w:rsidRPr="003579F8" w:rsidRDefault="00992028" w:rsidP="00992028">
      <w:pPr>
        <w:bidi w:val="0"/>
        <w:spacing w:after="0"/>
        <w:jc w:val="both"/>
        <w:rPr>
          <w:rFonts w:ascii="Arial" w:hAnsi="Arial" w:cs="Arial"/>
          <w:sz w:val="24"/>
          <w:szCs w:val="24"/>
        </w:rPr>
      </w:pPr>
    </w:p>
    <w:p w:rsidR="00992028" w:rsidRPr="003579F8" w:rsidRDefault="00992028" w:rsidP="00992028">
      <w:pPr>
        <w:bidi w:val="0"/>
        <w:spacing w:after="0"/>
        <w:jc w:val="both"/>
        <w:rPr>
          <w:rFonts w:ascii="Arial" w:hAnsi="Arial" w:cs="Arial"/>
          <w:sz w:val="24"/>
          <w:szCs w:val="24"/>
        </w:rPr>
      </w:pPr>
      <w:r w:rsidRPr="003579F8">
        <w:rPr>
          <w:rFonts w:ascii="Arial" w:hAnsi="Arial" w:cs="Arial"/>
          <w:sz w:val="24"/>
          <w:szCs w:val="24"/>
        </w:rPr>
        <w:t xml:space="preserve">The CEO for Operations of </w:t>
      </w:r>
      <w:proofErr w:type="spellStart"/>
      <w:r w:rsidRPr="003579F8">
        <w:rPr>
          <w:rFonts w:ascii="Arial" w:hAnsi="Arial" w:cs="Arial"/>
          <w:sz w:val="24"/>
          <w:szCs w:val="24"/>
        </w:rPr>
        <w:t>Aljabr</w:t>
      </w:r>
      <w:proofErr w:type="spellEnd"/>
      <w:r w:rsidRPr="003579F8">
        <w:rPr>
          <w:rFonts w:ascii="Arial" w:hAnsi="Arial" w:cs="Arial"/>
          <w:sz w:val="24"/>
          <w:szCs w:val="24"/>
        </w:rPr>
        <w:t xml:space="preserve"> Trading Co., Mr. </w:t>
      </w:r>
      <w:proofErr w:type="spellStart"/>
      <w:r w:rsidRPr="003579F8">
        <w:rPr>
          <w:rFonts w:ascii="Arial" w:hAnsi="Arial" w:cs="Arial"/>
          <w:sz w:val="24"/>
          <w:szCs w:val="24"/>
        </w:rPr>
        <w:t>Wael</w:t>
      </w:r>
      <w:proofErr w:type="spellEnd"/>
      <w:r w:rsidRPr="003579F8">
        <w:rPr>
          <w:rFonts w:ascii="Arial" w:hAnsi="Arial" w:cs="Arial"/>
          <w:sz w:val="24"/>
          <w:szCs w:val="24"/>
        </w:rPr>
        <w:t xml:space="preserve"> Baghdadi declared that this initiative from </w:t>
      </w:r>
      <w:proofErr w:type="spellStart"/>
      <w:r w:rsidRPr="003579F8">
        <w:rPr>
          <w:rFonts w:ascii="Arial" w:hAnsi="Arial" w:cs="Arial"/>
          <w:sz w:val="24"/>
          <w:szCs w:val="24"/>
        </w:rPr>
        <w:t>Aljabr</w:t>
      </w:r>
      <w:proofErr w:type="spellEnd"/>
      <w:r w:rsidRPr="003579F8">
        <w:rPr>
          <w:rFonts w:ascii="Arial" w:hAnsi="Arial" w:cs="Arial"/>
          <w:sz w:val="24"/>
          <w:szCs w:val="24"/>
        </w:rPr>
        <w:t xml:space="preserve"> Trading Co. is considered just a symbolic participation compared to the great sacrifices and efforts exerted by men and ladies of the healthcare sector in the Kingdom to fight this Pandemic and to mitigate its effects and dangers to the society.</w:t>
      </w:r>
    </w:p>
    <w:p w:rsidR="00992028" w:rsidRPr="003579F8" w:rsidRDefault="00992028" w:rsidP="00992028">
      <w:pPr>
        <w:bidi w:val="0"/>
        <w:spacing w:after="0"/>
        <w:jc w:val="both"/>
        <w:rPr>
          <w:rFonts w:ascii="Arial" w:hAnsi="Arial" w:cs="Arial"/>
          <w:sz w:val="24"/>
          <w:szCs w:val="24"/>
        </w:rPr>
      </w:pPr>
    </w:p>
    <w:p w:rsidR="00992028" w:rsidRPr="003579F8" w:rsidRDefault="00992028" w:rsidP="00992028">
      <w:pPr>
        <w:bidi w:val="0"/>
        <w:spacing w:after="0"/>
        <w:jc w:val="both"/>
        <w:rPr>
          <w:rFonts w:ascii="Arial" w:hAnsi="Arial" w:cs="Arial"/>
          <w:sz w:val="24"/>
          <w:szCs w:val="24"/>
        </w:rPr>
      </w:pPr>
      <w:r w:rsidRPr="003579F8">
        <w:rPr>
          <w:rFonts w:ascii="Arial" w:hAnsi="Arial" w:cs="Arial"/>
          <w:sz w:val="24"/>
          <w:szCs w:val="24"/>
        </w:rPr>
        <w:t xml:space="preserve">Baghdadi added: No doubt that Corona Pandemic has showed the magnanimity of the Saudi community in terms of the people joining with his leaders during this difficult circumstance, to do their part even by abiding by the directives and stay at home to prevent this Pandemic. At the forefront of the citizens comes in this circumstance, our brothers and sons, the staff of the healthcare sector who work to combat the Pandemic by providing treatment, following up on the injured, and playing an important role in raising the awareness of the correct methods of prevention. </w:t>
      </w:r>
    </w:p>
    <w:p w:rsidR="00992028" w:rsidRPr="003579F8" w:rsidRDefault="00992028" w:rsidP="00992028">
      <w:pPr>
        <w:bidi w:val="0"/>
        <w:spacing w:after="0"/>
        <w:jc w:val="both"/>
        <w:rPr>
          <w:rFonts w:ascii="Arial" w:hAnsi="Arial" w:cs="Arial"/>
          <w:sz w:val="24"/>
          <w:szCs w:val="24"/>
        </w:rPr>
      </w:pPr>
    </w:p>
    <w:p w:rsidR="00992028" w:rsidRPr="006A7CB9" w:rsidRDefault="00992028" w:rsidP="00992028">
      <w:pPr>
        <w:bidi w:val="0"/>
        <w:spacing w:after="0"/>
        <w:jc w:val="both"/>
        <w:rPr>
          <w:rFonts w:ascii="Arial" w:hAnsi="Arial" w:cs="Arial"/>
          <w:sz w:val="24"/>
          <w:szCs w:val="24"/>
          <w:rtl/>
        </w:rPr>
      </w:pPr>
      <w:r w:rsidRPr="003579F8">
        <w:rPr>
          <w:rFonts w:ascii="Arial" w:hAnsi="Arial" w:cs="Arial"/>
          <w:sz w:val="24"/>
          <w:szCs w:val="24"/>
        </w:rPr>
        <w:t xml:space="preserve">We at </w:t>
      </w:r>
      <w:proofErr w:type="spellStart"/>
      <w:r w:rsidRPr="003579F8">
        <w:rPr>
          <w:rFonts w:ascii="Arial" w:hAnsi="Arial" w:cs="Arial"/>
          <w:sz w:val="24"/>
          <w:szCs w:val="24"/>
        </w:rPr>
        <w:t>Aljabr</w:t>
      </w:r>
      <w:proofErr w:type="spellEnd"/>
      <w:r w:rsidRPr="003579F8">
        <w:rPr>
          <w:rFonts w:ascii="Arial" w:hAnsi="Arial" w:cs="Arial"/>
          <w:sz w:val="24"/>
          <w:szCs w:val="24"/>
        </w:rPr>
        <w:t xml:space="preserve"> Trading Co., in cooperation with the Mid Road Emergency Services Company intended to provide, even a simple symbolic contribution to express gratitude of the company and its employees for the important role played by the employees of the healthcare sector. The participation is represented in a package of free of charge services to healthcare sector employees, to facilitate and support them in these circumstances.</w:t>
      </w:r>
    </w:p>
    <w:bookmarkEnd w:id="0"/>
    <w:p w:rsidR="00803FB5" w:rsidRPr="00992028" w:rsidRDefault="00803FB5" w:rsidP="00992028">
      <w:pPr>
        <w:rPr>
          <w:rtl/>
        </w:rPr>
      </w:pPr>
    </w:p>
    <w:sectPr w:rsidR="00803FB5" w:rsidRPr="00992028"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E3B" w:rsidRDefault="004A5E3B" w:rsidP="002D10B8">
      <w:pPr>
        <w:spacing w:after="0" w:line="240" w:lineRule="auto"/>
      </w:pPr>
      <w:r>
        <w:separator/>
      </w:r>
    </w:p>
  </w:endnote>
  <w:endnote w:type="continuationSeparator" w:id="0">
    <w:p w:rsidR="004A5E3B" w:rsidRDefault="004A5E3B"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E3B" w:rsidRDefault="004A5E3B" w:rsidP="002D10B8">
      <w:pPr>
        <w:spacing w:after="0" w:line="240" w:lineRule="auto"/>
      </w:pPr>
      <w:r>
        <w:separator/>
      </w:r>
    </w:p>
  </w:footnote>
  <w:footnote w:type="continuationSeparator" w:id="0">
    <w:p w:rsidR="004A5E3B" w:rsidRDefault="004A5E3B"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AC6EEE" w:rsidP="005115CA">
    <w:pPr>
      <w:pStyle w:val="Header"/>
    </w:pPr>
    <w:r>
      <w:rPr>
        <w:rFonts w:asciiTheme="minorBidi" w:eastAsia="Arial" w:hAnsiTheme="minorBidi"/>
        <w:noProof/>
        <w:bdr w:val="nil"/>
      </w:rPr>
      <w:drawing>
        <wp:inline distT="0" distB="0" distL="0" distR="0">
          <wp:extent cx="2021339" cy="89142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a AlJabr Horizontal Logo_A-E-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7492" cy="911775"/>
                  </a:xfrm>
                  <a:prstGeom prst="rect">
                    <a:avLst/>
                  </a:prstGeom>
                </pic:spPr>
              </pic:pic>
            </a:graphicData>
          </a:graphic>
        </wp:inline>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992028" w:rsidP="005B7E2C">
                          <w:pPr>
                            <w:shd w:val="clear" w:color="auto" w:fill="C00000"/>
                            <w:jc w:val="center"/>
                            <w:rPr>
                              <w:b/>
                              <w:bCs/>
                              <w:color w:val="FFFFFF" w:themeColor="background1"/>
                              <w:sz w:val="56"/>
                              <w:szCs w:val="56"/>
                            </w:rPr>
                          </w:pPr>
                          <w:r>
                            <w:rPr>
                              <w:b/>
                              <w:bCs/>
                              <w:color w:val="FFFFFF" w:themeColor="background1"/>
                              <w:sz w:val="56"/>
                              <w:szCs w:val="56"/>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992028" w:rsidP="005B7E2C">
                    <w:pPr>
                      <w:shd w:val="clear" w:color="auto" w:fill="C00000"/>
                      <w:jc w:val="center"/>
                      <w:rPr>
                        <w:b/>
                        <w:bCs/>
                        <w:color w:val="FFFFFF" w:themeColor="background1"/>
                        <w:sz w:val="56"/>
                        <w:szCs w:val="56"/>
                      </w:rPr>
                    </w:pPr>
                    <w:r>
                      <w:rPr>
                        <w:b/>
                        <w:bCs/>
                        <w:color w:val="FFFFFF" w:themeColor="background1"/>
                        <w:sz w:val="56"/>
                        <w:szCs w:val="56"/>
                      </w:rPr>
                      <w:t>NEWS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02B8B"/>
    <w:rsid w:val="000205F3"/>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35DF"/>
    <w:rsid w:val="00165F1A"/>
    <w:rsid w:val="00173BE4"/>
    <w:rsid w:val="001809C7"/>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543C"/>
    <w:rsid w:val="0027624C"/>
    <w:rsid w:val="00282E70"/>
    <w:rsid w:val="00284F36"/>
    <w:rsid w:val="002A07FC"/>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85595"/>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46D2"/>
    <w:rsid w:val="00486CBD"/>
    <w:rsid w:val="004A199E"/>
    <w:rsid w:val="004A5E3B"/>
    <w:rsid w:val="004B2261"/>
    <w:rsid w:val="004B79B0"/>
    <w:rsid w:val="004C4AE1"/>
    <w:rsid w:val="004C4AFC"/>
    <w:rsid w:val="004D6404"/>
    <w:rsid w:val="004E0E5B"/>
    <w:rsid w:val="004E5DB7"/>
    <w:rsid w:val="004F04E0"/>
    <w:rsid w:val="00500EE7"/>
    <w:rsid w:val="00505D95"/>
    <w:rsid w:val="005115CA"/>
    <w:rsid w:val="0051457C"/>
    <w:rsid w:val="005224C4"/>
    <w:rsid w:val="005277BD"/>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01177"/>
    <w:rsid w:val="00607C6C"/>
    <w:rsid w:val="006110A3"/>
    <w:rsid w:val="00611263"/>
    <w:rsid w:val="006131D7"/>
    <w:rsid w:val="006137CB"/>
    <w:rsid w:val="00620F03"/>
    <w:rsid w:val="0062277E"/>
    <w:rsid w:val="00625812"/>
    <w:rsid w:val="00643116"/>
    <w:rsid w:val="00652566"/>
    <w:rsid w:val="00652D61"/>
    <w:rsid w:val="00652E49"/>
    <w:rsid w:val="00656FF6"/>
    <w:rsid w:val="00662F3E"/>
    <w:rsid w:val="006776DD"/>
    <w:rsid w:val="006819AF"/>
    <w:rsid w:val="006917EE"/>
    <w:rsid w:val="006A6EB3"/>
    <w:rsid w:val="006B4F49"/>
    <w:rsid w:val="006F6DEC"/>
    <w:rsid w:val="007027D3"/>
    <w:rsid w:val="00705E7E"/>
    <w:rsid w:val="0070713B"/>
    <w:rsid w:val="007155C3"/>
    <w:rsid w:val="00732F6B"/>
    <w:rsid w:val="00735EDB"/>
    <w:rsid w:val="00736058"/>
    <w:rsid w:val="0074434C"/>
    <w:rsid w:val="007475A7"/>
    <w:rsid w:val="00754D51"/>
    <w:rsid w:val="00756315"/>
    <w:rsid w:val="00763940"/>
    <w:rsid w:val="00781391"/>
    <w:rsid w:val="00790A07"/>
    <w:rsid w:val="007954D2"/>
    <w:rsid w:val="00796F8B"/>
    <w:rsid w:val="007A0734"/>
    <w:rsid w:val="007A1922"/>
    <w:rsid w:val="007A25BA"/>
    <w:rsid w:val="007D08B6"/>
    <w:rsid w:val="007E330C"/>
    <w:rsid w:val="007E763D"/>
    <w:rsid w:val="007F2014"/>
    <w:rsid w:val="0080079C"/>
    <w:rsid w:val="00803FB5"/>
    <w:rsid w:val="00817BF6"/>
    <w:rsid w:val="00820C02"/>
    <w:rsid w:val="00835D22"/>
    <w:rsid w:val="00837778"/>
    <w:rsid w:val="00841658"/>
    <w:rsid w:val="00860920"/>
    <w:rsid w:val="00860A6D"/>
    <w:rsid w:val="00861789"/>
    <w:rsid w:val="008647DC"/>
    <w:rsid w:val="00871366"/>
    <w:rsid w:val="00884DAC"/>
    <w:rsid w:val="008941FD"/>
    <w:rsid w:val="00894DC5"/>
    <w:rsid w:val="008A75AB"/>
    <w:rsid w:val="008B3BA9"/>
    <w:rsid w:val="008C3136"/>
    <w:rsid w:val="008D6AF3"/>
    <w:rsid w:val="008E376E"/>
    <w:rsid w:val="008E587C"/>
    <w:rsid w:val="008F7B6D"/>
    <w:rsid w:val="008F7F95"/>
    <w:rsid w:val="0090173F"/>
    <w:rsid w:val="009140E5"/>
    <w:rsid w:val="00920ED4"/>
    <w:rsid w:val="00933D79"/>
    <w:rsid w:val="009422DC"/>
    <w:rsid w:val="00956EA3"/>
    <w:rsid w:val="009624D2"/>
    <w:rsid w:val="009672F2"/>
    <w:rsid w:val="00976C47"/>
    <w:rsid w:val="009849F7"/>
    <w:rsid w:val="009864AC"/>
    <w:rsid w:val="00992028"/>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47BDF"/>
    <w:rsid w:val="00A5625A"/>
    <w:rsid w:val="00A5651D"/>
    <w:rsid w:val="00A80166"/>
    <w:rsid w:val="00A87A67"/>
    <w:rsid w:val="00A92F68"/>
    <w:rsid w:val="00AB01FD"/>
    <w:rsid w:val="00AB0E0E"/>
    <w:rsid w:val="00AB1DBC"/>
    <w:rsid w:val="00AB36E2"/>
    <w:rsid w:val="00AB3C37"/>
    <w:rsid w:val="00AC6B6E"/>
    <w:rsid w:val="00AC6EEE"/>
    <w:rsid w:val="00AD2621"/>
    <w:rsid w:val="00AD2728"/>
    <w:rsid w:val="00AE7F27"/>
    <w:rsid w:val="00AF4298"/>
    <w:rsid w:val="00B06210"/>
    <w:rsid w:val="00B062DC"/>
    <w:rsid w:val="00B16AFA"/>
    <w:rsid w:val="00B23DEA"/>
    <w:rsid w:val="00B331CB"/>
    <w:rsid w:val="00B37C9A"/>
    <w:rsid w:val="00B44C19"/>
    <w:rsid w:val="00B45839"/>
    <w:rsid w:val="00B53798"/>
    <w:rsid w:val="00B54245"/>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2E21"/>
    <w:rsid w:val="00CD6851"/>
    <w:rsid w:val="00CE16BC"/>
    <w:rsid w:val="00CE1D61"/>
    <w:rsid w:val="00CF5325"/>
    <w:rsid w:val="00D0003B"/>
    <w:rsid w:val="00D0181A"/>
    <w:rsid w:val="00D1725E"/>
    <w:rsid w:val="00D207FC"/>
    <w:rsid w:val="00D2542D"/>
    <w:rsid w:val="00D44873"/>
    <w:rsid w:val="00D629A9"/>
    <w:rsid w:val="00D666C0"/>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5817"/>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3A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BF76C"/>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styleId="NormalWeb">
    <w:name w:val="Normal (Web)"/>
    <w:basedOn w:val="Normal"/>
    <w:uiPriority w:val="99"/>
    <w:unhideWhenUsed/>
    <w:rsid w:val="00A47B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A4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125709282">
      <w:bodyDiv w:val="1"/>
      <w:marLeft w:val="0"/>
      <w:marRight w:val="0"/>
      <w:marTop w:val="0"/>
      <w:marBottom w:val="0"/>
      <w:divBdr>
        <w:top w:val="none" w:sz="0" w:space="0" w:color="auto"/>
        <w:left w:val="none" w:sz="0" w:space="0" w:color="auto"/>
        <w:bottom w:val="none" w:sz="0" w:space="0" w:color="auto"/>
        <w:right w:val="none" w:sz="0" w:space="0" w:color="auto"/>
      </w:divBdr>
      <w:divsChild>
        <w:div w:id="165440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905115">
              <w:marLeft w:val="0"/>
              <w:marRight w:val="0"/>
              <w:marTop w:val="0"/>
              <w:marBottom w:val="0"/>
              <w:divBdr>
                <w:top w:val="none" w:sz="0" w:space="0" w:color="auto"/>
                <w:left w:val="none" w:sz="0" w:space="0" w:color="auto"/>
                <w:bottom w:val="none" w:sz="0" w:space="0" w:color="auto"/>
                <w:right w:val="none" w:sz="0" w:space="0" w:color="auto"/>
              </w:divBdr>
              <w:divsChild>
                <w:div w:id="73090741">
                  <w:marLeft w:val="0"/>
                  <w:marRight w:val="0"/>
                  <w:marTop w:val="0"/>
                  <w:marBottom w:val="0"/>
                  <w:divBdr>
                    <w:top w:val="none" w:sz="0" w:space="0" w:color="auto"/>
                    <w:left w:val="none" w:sz="0" w:space="0" w:color="auto"/>
                    <w:bottom w:val="none" w:sz="0" w:space="0" w:color="auto"/>
                    <w:right w:val="none" w:sz="0" w:space="0" w:color="auto"/>
                  </w:divBdr>
                  <w:divsChild>
                    <w:div w:id="623654812">
                      <w:marLeft w:val="0"/>
                      <w:marRight w:val="0"/>
                      <w:marTop w:val="0"/>
                      <w:marBottom w:val="0"/>
                      <w:divBdr>
                        <w:top w:val="none" w:sz="0" w:space="0" w:color="auto"/>
                        <w:left w:val="none" w:sz="0" w:space="0" w:color="auto"/>
                        <w:bottom w:val="none" w:sz="0" w:space="0" w:color="auto"/>
                        <w:right w:val="none" w:sz="0" w:space="0" w:color="auto"/>
                      </w:divBdr>
                      <w:divsChild>
                        <w:div w:id="1340305310">
                          <w:marLeft w:val="0"/>
                          <w:marRight w:val="0"/>
                          <w:marTop w:val="0"/>
                          <w:marBottom w:val="0"/>
                          <w:divBdr>
                            <w:top w:val="none" w:sz="0" w:space="0" w:color="auto"/>
                            <w:left w:val="none" w:sz="0" w:space="0" w:color="auto"/>
                            <w:bottom w:val="none" w:sz="0" w:space="0" w:color="auto"/>
                            <w:right w:val="none" w:sz="0" w:space="0" w:color="auto"/>
                          </w:divBdr>
                          <w:divsChild>
                            <w:div w:id="169374056">
                              <w:marLeft w:val="0"/>
                              <w:marRight w:val="0"/>
                              <w:marTop w:val="0"/>
                              <w:marBottom w:val="0"/>
                              <w:divBdr>
                                <w:top w:val="none" w:sz="0" w:space="0" w:color="auto"/>
                                <w:left w:val="none" w:sz="0" w:space="0" w:color="auto"/>
                                <w:bottom w:val="none" w:sz="0" w:space="0" w:color="auto"/>
                                <w:right w:val="none" w:sz="0" w:space="0" w:color="auto"/>
                              </w:divBdr>
                              <w:divsChild>
                                <w:div w:id="20067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690376223">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966861969">
      <w:bodyDiv w:val="1"/>
      <w:marLeft w:val="0"/>
      <w:marRight w:val="0"/>
      <w:marTop w:val="0"/>
      <w:marBottom w:val="0"/>
      <w:divBdr>
        <w:top w:val="none" w:sz="0" w:space="0" w:color="auto"/>
        <w:left w:val="none" w:sz="0" w:space="0" w:color="auto"/>
        <w:bottom w:val="none" w:sz="0" w:space="0" w:color="auto"/>
        <w:right w:val="none" w:sz="0" w:space="0" w:color="auto"/>
      </w:divBdr>
      <w:divsChild>
        <w:div w:id="34074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259738">
              <w:marLeft w:val="0"/>
              <w:marRight w:val="0"/>
              <w:marTop w:val="0"/>
              <w:marBottom w:val="0"/>
              <w:divBdr>
                <w:top w:val="none" w:sz="0" w:space="0" w:color="auto"/>
                <w:left w:val="none" w:sz="0" w:space="0" w:color="auto"/>
                <w:bottom w:val="none" w:sz="0" w:space="0" w:color="auto"/>
                <w:right w:val="none" w:sz="0" w:space="0" w:color="auto"/>
              </w:divBdr>
              <w:divsChild>
                <w:div w:id="250746071">
                  <w:marLeft w:val="0"/>
                  <w:marRight w:val="0"/>
                  <w:marTop w:val="0"/>
                  <w:marBottom w:val="0"/>
                  <w:divBdr>
                    <w:top w:val="none" w:sz="0" w:space="0" w:color="auto"/>
                    <w:left w:val="none" w:sz="0" w:space="0" w:color="auto"/>
                    <w:bottom w:val="none" w:sz="0" w:space="0" w:color="auto"/>
                    <w:right w:val="none" w:sz="0" w:space="0" w:color="auto"/>
                  </w:divBdr>
                  <w:divsChild>
                    <w:div w:id="389575034">
                      <w:marLeft w:val="0"/>
                      <w:marRight w:val="0"/>
                      <w:marTop w:val="0"/>
                      <w:marBottom w:val="0"/>
                      <w:divBdr>
                        <w:top w:val="none" w:sz="0" w:space="0" w:color="auto"/>
                        <w:left w:val="none" w:sz="0" w:space="0" w:color="auto"/>
                        <w:bottom w:val="none" w:sz="0" w:space="0" w:color="auto"/>
                        <w:right w:val="none" w:sz="0" w:space="0" w:color="auto"/>
                      </w:divBdr>
                      <w:divsChild>
                        <w:div w:id="796948552">
                          <w:marLeft w:val="0"/>
                          <w:marRight w:val="0"/>
                          <w:marTop w:val="0"/>
                          <w:marBottom w:val="0"/>
                          <w:divBdr>
                            <w:top w:val="none" w:sz="0" w:space="0" w:color="auto"/>
                            <w:left w:val="none" w:sz="0" w:space="0" w:color="auto"/>
                            <w:bottom w:val="none" w:sz="0" w:space="0" w:color="auto"/>
                            <w:right w:val="none" w:sz="0" w:space="0" w:color="auto"/>
                          </w:divBdr>
                          <w:divsChild>
                            <w:div w:id="332342289">
                              <w:marLeft w:val="0"/>
                              <w:marRight w:val="0"/>
                              <w:marTop w:val="0"/>
                              <w:marBottom w:val="0"/>
                              <w:divBdr>
                                <w:top w:val="none" w:sz="0" w:space="0" w:color="auto"/>
                                <w:left w:val="none" w:sz="0" w:space="0" w:color="auto"/>
                                <w:bottom w:val="none" w:sz="0" w:space="0" w:color="auto"/>
                                <w:right w:val="none" w:sz="0" w:space="0" w:color="auto"/>
                              </w:divBdr>
                              <w:divsChild>
                                <w:div w:id="3961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17392129">
      <w:bodyDiv w:val="1"/>
      <w:marLeft w:val="0"/>
      <w:marRight w:val="0"/>
      <w:marTop w:val="0"/>
      <w:marBottom w:val="0"/>
      <w:divBdr>
        <w:top w:val="none" w:sz="0" w:space="0" w:color="auto"/>
        <w:left w:val="none" w:sz="0" w:space="0" w:color="auto"/>
        <w:bottom w:val="none" w:sz="0" w:space="0" w:color="auto"/>
        <w:right w:val="none" w:sz="0" w:space="0" w:color="auto"/>
      </w:divBdr>
      <w:divsChild>
        <w:div w:id="8638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231331">
              <w:marLeft w:val="0"/>
              <w:marRight w:val="0"/>
              <w:marTop w:val="0"/>
              <w:marBottom w:val="0"/>
              <w:divBdr>
                <w:top w:val="none" w:sz="0" w:space="0" w:color="auto"/>
                <w:left w:val="none" w:sz="0" w:space="0" w:color="auto"/>
                <w:bottom w:val="none" w:sz="0" w:space="0" w:color="auto"/>
                <w:right w:val="none" w:sz="0" w:space="0" w:color="auto"/>
              </w:divBdr>
              <w:divsChild>
                <w:div w:id="198395294">
                  <w:marLeft w:val="0"/>
                  <w:marRight w:val="0"/>
                  <w:marTop w:val="0"/>
                  <w:marBottom w:val="0"/>
                  <w:divBdr>
                    <w:top w:val="none" w:sz="0" w:space="0" w:color="auto"/>
                    <w:left w:val="none" w:sz="0" w:space="0" w:color="auto"/>
                    <w:bottom w:val="none" w:sz="0" w:space="0" w:color="auto"/>
                    <w:right w:val="none" w:sz="0" w:space="0" w:color="auto"/>
                  </w:divBdr>
                  <w:divsChild>
                    <w:div w:id="1947885355">
                      <w:marLeft w:val="0"/>
                      <w:marRight w:val="0"/>
                      <w:marTop w:val="0"/>
                      <w:marBottom w:val="0"/>
                      <w:divBdr>
                        <w:top w:val="none" w:sz="0" w:space="0" w:color="auto"/>
                        <w:left w:val="none" w:sz="0" w:space="0" w:color="auto"/>
                        <w:bottom w:val="none" w:sz="0" w:space="0" w:color="auto"/>
                        <w:right w:val="none" w:sz="0" w:space="0" w:color="auto"/>
                      </w:divBdr>
                      <w:divsChild>
                        <w:div w:id="97482380">
                          <w:marLeft w:val="0"/>
                          <w:marRight w:val="0"/>
                          <w:marTop w:val="0"/>
                          <w:marBottom w:val="0"/>
                          <w:divBdr>
                            <w:top w:val="none" w:sz="0" w:space="0" w:color="auto"/>
                            <w:left w:val="none" w:sz="0" w:space="0" w:color="auto"/>
                            <w:bottom w:val="none" w:sz="0" w:space="0" w:color="auto"/>
                            <w:right w:val="none" w:sz="0" w:space="0" w:color="auto"/>
                          </w:divBdr>
                          <w:divsChild>
                            <w:div w:id="191958961">
                              <w:marLeft w:val="0"/>
                              <w:marRight w:val="0"/>
                              <w:marTop w:val="0"/>
                              <w:marBottom w:val="0"/>
                              <w:divBdr>
                                <w:top w:val="none" w:sz="0" w:space="0" w:color="auto"/>
                                <w:left w:val="none" w:sz="0" w:space="0" w:color="auto"/>
                                <w:bottom w:val="none" w:sz="0" w:space="0" w:color="auto"/>
                                <w:right w:val="none" w:sz="0" w:space="0" w:color="auto"/>
                              </w:divBdr>
                              <w:divsChild>
                                <w:div w:id="404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714754">
      <w:bodyDiv w:val="1"/>
      <w:marLeft w:val="0"/>
      <w:marRight w:val="0"/>
      <w:marTop w:val="0"/>
      <w:marBottom w:val="0"/>
      <w:divBdr>
        <w:top w:val="none" w:sz="0" w:space="0" w:color="auto"/>
        <w:left w:val="none" w:sz="0" w:space="0" w:color="auto"/>
        <w:bottom w:val="none" w:sz="0" w:space="0" w:color="auto"/>
        <w:right w:val="none" w:sz="0" w:space="0" w:color="auto"/>
      </w:divBdr>
      <w:divsChild>
        <w:div w:id="179124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031365">
              <w:marLeft w:val="0"/>
              <w:marRight w:val="0"/>
              <w:marTop w:val="0"/>
              <w:marBottom w:val="0"/>
              <w:divBdr>
                <w:top w:val="none" w:sz="0" w:space="0" w:color="auto"/>
                <w:left w:val="none" w:sz="0" w:space="0" w:color="auto"/>
                <w:bottom w:val="none" w:sz="0" w:space="0" w:color="auto"/>
                <w:right w:val="none" w:sz="0" w:space="0" w:color="auto"/>
              </w:divBdr>
              <w:divsChild>
                <w:div w:id="448937691">
                  <w:marLeft w:val="0"/>
                  <w:marRight w:val="0"/>
                  <w:marTop w:val="0"/>
                  <w:marBottom w:val="0"/>
                  <w:divBdr>
                    <w:top w:val="none" w:sz="0" w:space="0" w:color="auto"/>
                    <w:left w:val="none" w:sz="0" w:space="0" w:color="auto"/>
                    <w:bottom w:val="none" w:sz="0" w:space="0" w:color="auto"/>
                    <w:right w:val="none" w:sz="0" w:space="0" w:color="auto"/>
                  </w:divBdr>
                  <w:divsChild>
                    <w:div w:id="235095532">
                      <w:marLeft w:val="0"/>
                      <w:marRight w:val="0"/>
                      <w:marTop w:val="0"/>
                      <w:marBottom w:val="0"/>
                      <w:divBdr>
                        <w:top w:val="none" w:sz="0" w:space="0" w:color="auto"/>
                        <w:left w:val="none" w:sz="0" w:space="0" w:color="auto"/>
                        <w:bottom w:val="none" w:sz="0" w:space="0" w:color="auto"/>
                        <w:right w:val="none" w:sz="0" w:space="0" w:color="auto"/>
                      </w:divBdr>
                      <w:divsChild>
                        <w:div w:id="258217762">
                          <w:marLeft w:val="0"/>
                          <w:marRight w:val="0"/>
                          <w:marTop w:val="0"/>
                          <w:marBottom w:val="0"/>
                          <w:divBdr>
                            <w:top w:val="none" w:sz="0" w:space="0" w:color="auto"/>
                            <w:left w:val="none" w:sz="0" w:space="0" w:color="auto"/>
                            <w:bottom w:val="none" w:sz="0" w:space="0" w:color="auto"/>
                            <w:right w:val="none" w:sz="0" w:space="0" w:color="auto"/>
                          </w:divBdr>
                          <w:divsChild>
                            <w:div w:id="1561600389">
                              <w:marLeft w:val="0"/>
                              <w:marRight w:val="0"/>
                              <w:marTop w:val="0"/>
                              <w:marBottom w:val="0"/>
                              <w:divBdr>
                                <w:top w:val="none" w:sz="0" w:space="0" w:color="auto"/>
                                <w:left w:val="none" w:sz="0" w:space="0" w:color="auto"/>
                                <w:bottom w:val="none" w:sz="0" w:space="0" w:color="auto"/>
                                <w:right w:val="none" w:sz="0" w:space="0" w:color="auto"/>
                              </w:divBdr>
                              <w:divsChild>
                                <w:div w:id="186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4</cp:revision>
  <cp:lastPrinted>2017-06-19T13:22:00Z</cp:lastPrinted>
  <dcterms:created xsi:type="dcterms:W3CDTF">2020-04-05T12:03:00Z</dcterms:created>
  <dcterms:modified xsi:type="dcterms:W3CDTF">2020-04-05T13:07:00Z</dcterms:modified>
</cp:coreProperties>
</file>