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BFDC6" w14:textId="77777777" w:rsidR="000E2384" w:rsidRDefault="000E2384" w:rsidP="000E2384">
      <w:pPr>
        <w:jc w:val="both"/>
        <w:rPr>
          <w:rFonts w:eastAsia="Times New Roman" w:cstheme="minorHAnsi"/>
          <w:b/>
          <w:bCs/>
          <w:sz w:val="32"/>
          <w:szCs w:val="32"/>
          <w:lang w:bidi="ar-SA"/>
        </w:rPr>
      </w:pPr>
    </w:p>
    <w:p w14:paraId="13835320" w14:textId="77777777" w:rsidR="000E2384" w:rsidRDefault="000E2384" w:rsidP="000E2384">
      <w:pPr>
        <w:jc w:val="both"/>
        <w:rPr>
          <w:rFonts w:eastAsia="Times New Roman" w:cstheme="minorHAnsi"/>
          <w:b/>
          <w:bCs/>
          <w:sz w:val="32"/>
          <w:szCs w:val="32"/>
          <w:rtl/>
        </w:rPr>
      </w:pPr>
    </w:p>
    <w:p w14:paraId="30189CF6" w14:textId="77777777" w:rsidR="000E2384" w:rsidRPr="00A052DE" w:rsidRDefault="000E2384" w:rsidP="000E2384">
      <w:pPr>
        <w:jc w:val="both"/>
        <w:rPr>
          <w:rFonts w:cstheme="minorHAnsi"/>
          <w:b/>
          <w:bCs/>
          <w:sz w:val="32"/>
          <w:szCs w:val="32"/>
        </w:rPr>
      </w:pPr>
      <w:r w:rsidRPr="00A052DE">
        <w:rPr>
          <w:rFonts w:eastAsia="Times New Roman" w:cstheme="minorHAnsi"/>
          <w:b/>
          <w:bCs/>
          <w:sz w:val="32"/>
          <w:szCs w:val="32"/>
        </w:rPr>
        <w:t xml:space="preserve">In solidarity with the efforts of the Kingdom's authorities and agencies to eradicate the pandemic, </w:t>
      </w:r>
    </w:p>
    <w:p w14:paraId="3B4A54E5" w14:textId="77777777" w:rsidR="000E2384" w:rsidRPr="00A052DE" w:rsidRDefault="000E2384" w:rsidP="000E2384">
      <w:pPr>
        <w:jc w:val="both"/>
        <w:rPr>
          <w:rFonts w:eastAsia="Times New Roman" w:cstheme="minorHAnsi"/>
          <w:b/>
          <w:bCs/>
          <w:sz w:val="32"/>
          <w:szCs w:val="32"/>
        </w:rPr>
      </w:pPr>
    </w:p>
    <w:p w14:paraId="2DA7B2A1" w14:textId="77777777" w:rsidR="000E2384" w:rsidRPr="00A052DE" w:rsidRDefault="000E2384" w:rsidP="000E2384">
      <w:pPr>
        <w:jc w:val="both"/>
        <w:rPr>
          <w:rFonts w:cstheme="minorHAnsi"/>
          <w:b/>
          <w:bCs/>
          <w:sz w:val="32"/>
          <w:szCs w:val="32"/>
        </w:rPr>
      </w:pPr>
      <w:r w:rsidRPr="00A052DE">
        <w:rPr>
          <w:rFonts w:eastAsia="Times New Roman" w:cstheme="minorHAnsi"/>
          <w:b/>
          <w:bCs/>
          <w:sz w:val="32"/>
          <w:szCs w:val="32"/>
        </w:rPr>
        <w:t>KIA Al-Jabr Company, offers free engine oil to those who received COVID-19 Vaccine</w:t>
      </w:r>
    </w:p>
    <w:p w14:paraId="157C9160" w14:textId="77777777" w:rsidR="000E2384" w:rsidRPr="004F7E1A" w:rsidRDefault="000E2384" w:rsidP="000E2384">
      <w:pPr>
        <w:jc w:val="both"/>
        <w:rPr>
          <w:rFonts w:cstheme="minorHAnsi"/>
          <w:sz w:val="28"/>
          <w:szCs w:val="28"/>
        </w:rPr>
      </w:pPr>
    </w:p>
    <w:p w14:paraId="66E1BCE8" w14:textId="77777777" w:rsidR="000E2384" w:rsidRPr="004F7E1A" w:rsidRDefault="000E2384" w:rsidP="000E2384">
      <w:pPr>
        <w:jc w:val="both"/>
        <w:rPr>
          <w:rFonts w:cstheme="minorHAnsi"/>
          <w:sz w:val="28"/>
          <w:szCs w:val="28"/>
        </w:rPr>
      </w:pPr>
      <w:r w:rsidRPr="004F7E1A">
        <w:rPr>
          <w:rFonts w:eastAsia="Times New Roman" w:cstheme="minorHAnsi"/>
          <w:b/>
          <w:bCs/>
          <w:sz w:val="28"/>
          <w:szCs w:val="28"/>
        </w:rPr>
        <w:t>March 2021:</w:t>
      </w:r>
      <w:r w:rsidRPr="004F7E1A">
        <w:rPr>
          <w:rFonts w:eastAsia="Times New Roman" w:cstheme="minorHAnsi"/>
          <w:sz w:val="28"/>
          <w:szCs w:val="28"/>
        </w:rPr>
        <w:t xml:space="preserve"> In solidarity and cooperation with the great efforts made by all state authorities and agencies, specifically the Ministry of Health, to confront Covid-19 virus, and in interaction with the Ministry of Commerce's Initiative to allow discounts and promotional offers for those who received the vaccine dose, Al-Jabr Trading Company, dealerships of Kia Motors cars, announced that it would provide engine oil free of charge to its customers, who received the vaccine dose during the period from mid-March to the eleventh of next April.</w:t>
      </w:r>
    </w:p>
    <w:p w14:paraId="7D18F07C" w14:textId="77777777" w:rsidR="000E2384" w:rsidRPr="004F7E1A" w:rsidRDefault="000E2384" w:rsidP="000E2384">
      <w:pPr>
        <w:jc w:val="both"/>
        <w:rPr>
          <w:rFonts w:cstheme="minorHAnsi"/>
          <w:sz w:val="28"/>
          <w:szCs w:val="28"/>
        </w:rPr>
      </w:pPr>
      <w:r w:rsidRPr="004F7E1A">
        <w:rPr>
          <w:rFonts w:eastAsia="Times New Roman" w:cstheme="minorHAnsi"/>
          <w:sz w:val="28"/>
          <w:szCs w:val="28"/>
        </w:rPr>
        <w:t>Mr. Wail Baghdadi, CEO of Al-Jabr Trading Company, explained that this step by the company comes to contribute to motivate the society to quickly initiate the process of receiving the vaccine, which, after the Will of God Almighty, is the only way for us to return to normal life.</w:t>
      </w:r>
    </w:p>
    <w:p w14:paraId="40CECDF1" w14:textId="77777777" w:rsidR="000E2384" w:rsidRPr="004F7E1A" w:rsidRDefault="000E2384" w:rsidP="000E2384">
      <w:pPr>
        <w:jc w:val="both"/>
        <w:rPr>
          <w:rFonts w:cstheme="minorHAnsi"/>
          <w:sz w:val="28"/>
          <w:szCs w:val="28"/>
        </w:rPr>
      </w:pPr>
      <w:r w:rsidRPr="004F7E1A">
        <w:rPr>
          <w:rFonts w:eastAsia="Times New Roman" w:cstheme="minorHAnsi"/>
          <w:sz w:val="28"/>
          <w:szCs w:val="28"/>
        </w:rPr>
        <w:t>Baghdadi added, saying: "The heralds of a breakthrough in this global pandemic began after the announcement of the discovery of the vaccine against this virus, which the Kingdom's government led by the Custodian of the Two Holy Mosques and His Highness the Crown Prince - may God preserve them - provided it for free to all citizens and residents on its land, in continuation of its great efforts and attitudes that have been demonstrated since the emergence of this pandemic which included many initiatives and courageous steps that did not distinguish between a citizen or a resident, or even a violator of the residency regulations, because the rule of (human being is the utmost of all) that the Kingdom raises is a reality that is shown at difficult situations and not just a slogan, and on our part, we found in Al-Jabr Trading Company that the opportunity is available for us to contribute by a small part in encouraging community members to hasten taking the vaccine by providing free engine oil service to our clients who have received the vaccine. However, we will be happy for them to visit the maintenance centers to take advantage of this offer".</w:t>
      </w:r>
    </w:p>
    <w:p w14:paraId="58BF6AFE" w14:textId="77777777" w:rsidR="000E2384" w:rsidRPr="004F7E1A" w:rsidRDefault="000E2384" w:rsidP="000E2384">
      <w:pPr>
        <w:jc w:val="both"/>
        <w:rPr>
          <w:rFonts w:cstheme="minorHAnsi"/>
          <w:sz w:val="28"/>
          <w:szCs w:val="28"/>
        </w:rPr>
      </w:pPr>
      <w:r w:rsidRPr="004F7E1A">
        <w:rPr>
          <w:rFonts w:eastAsia="Times New Roman" w:cstheme="minorHAnsi"/>
          <w:sz w:val="28"/>
          <w:szCs w:val="28"/>
        </w:rPr>
        <w:t>Baghdadi, at the end, wished safety and healing for all, and that the world would surpass this pandemic, which thereafter it would continue to be a memory of Saudi Arabia's power and favored position in dealing with difficult situations.</w:t>
      </w:r>
    </w:p>
    <w:p w14:paraId="42788750" w14:textId="77777777" w:rsidR="000E2384" w:rsidRPr="000F6D21" w:rsidRDefault="000E2384" w:rsidP="000E2384"/>
    <w:p w14:paraId="6AFC7802" w14:textId="06990406" w:rsidR="00D9696C" w:rsidRPr="000E2384" w:rsidRDefault="00D9696C" w:rsidP="000E2384">
      <w:pPr>
        <w:rPr>
          <w:rtl/>
        </w:rPr>
      </w:pPr>
    </w:p>
    <w:sectPr w:rsidR="00D9696C" w:rsidRPr="000E2384"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06CA0" w14:textId="77777777" w:rsidR="00C570AD" w:rsidRDefault="00C570AD" w:rsidP="002D10B8">
      <w:r>
        <w:separator/>
      </w:r>
    </w:p>
  </w:endnote>
  <w:endnote w:type="continuationSeparator" w:id="0">
    <w:p w14:paraId="29352D73" w14:textId="77777777" w:rsidR="00C570AD" w:rsidRDefault="00C570AD" w:rsidP="002D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o Office">
    <w:altName w:val="Tahoma"/>
    <w:panose1 w:val="00000000000000000000"/>
    <w:charset w:val="00"/>
    <w:family w:val="modern"/>
    <w:notTrueType/>
    <w:pitch w:val="variable"/>
    <w:sig w:usb0="80002A8F" w:usb1="80000002"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3340D" w14:textId="77777777" w:rsidR="002D10B8" w:rsidRDefault="002D10B8">
    <w:pPr>
      <w:pStyle w:val="Footer"/>
    </w:pPr>
  </w:p>
  <w:p w14:paraId="3640CF5C" w14:textId="77777777" w:rsidR="002D10B8" w:rsidRDefault="00735EDB">
    <w:pPr>
      <w:pStyle w:val="Footer"/>
    </w:pPr>
    <w:r>
      <w:rPr>
        <w:noProof/>
      </w:rPr>
      <w:drawing>
        <wp:anchor distT="0" distB="0" distL="114300" distR="114300" simplePos="0" relativeHeight="251663360" behindDoc="1" locked="0" layoutInCell="1" allowOverlap="1" wp14:anchorId="2153C789" wp14:editId="261A8772">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0B894" w14:textId="77777777" w:rsidR="00C570AD" w:rsidRDefault="00C570AD" w:rsidP="002D10B8">
      <w:r>
        <w:separator/>
      </w:r>
    </w:p>
  </w:footnote>
  <w:footnote w:type="continuationSeparator" w:id="0">
    <w:p w14:paraId="2F4DDB54" w14:textId="77777777" w:rsidR="00C570AD" w:rsidRDefault="00C570AD" w:rsidP="002D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743AE" w14:textId="77777777" w:rsidR="002D10B8" w:rsidRDefault="008941FD" w:rsidP="005115CA">
    <w:pPr>
      <w:pStyle w:val="Header"/>
    </w:pPr>
    <w:r w:rsidRPr="005115CA">
      <w:rPr>
        <w:noProof/>
      </w:rPr>
      <w:drawing>
        <wp:anchor distT="0" distB="0" distL="114300" distR="114300" simplePos="0" relativeHeight="251662336" behindDoc="1" locked="0" layoutInCell="1" allowOverlap="1" wp14:anchorId="5E22C5AE" wp14:editId="77068910">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50C51762" wp14:editId="341EEC16">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0C51762"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3198514A"/>
    <w:multiLevelType w:val="hybridMultilevel"/>
    <w:tmpl w:val="93F6EC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1"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2"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7"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9"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4"/>
  </w:num>
  <w:num w:numId="3">
    <w:abstractNumId w:val="0"/>
  </w:num>
  <w:num w:numId="4">
    <w:abstractNumId w:val="5"/>
  </w:num>
  <w:num w:numId="5">
    <w:abstractNumId w:val="12"/>
  </w:num>
  <w:num w:numId="6">
    <w:abstractNumId w:val="1"/>
  </w:num>
  <w:num w:numId="7">
    <w:abstractNumId w:val="10"/>
  </w:num>
  <w:num w:numId="8">
    <w:abstractNumId w:val="15"/>
  </w:num>
  <w:num w:numId="9">
    <w:abstractNumId w:val="19"/>
  </w:num>
  <w:num w:numId="10">
    <w:abstractNumId w:val="13"/>
  </w:num>
  <w:num w:numId="11">
    <w:abstractNumId w:val="11"/>
  </w:num>
  <w:num w:numId="12">
    <w:abstractNumId w:val="16"/>
  </w:num>
  <w:num w:numId="13">
    <w:abstractNumId w:val="6"/>
  </w:num>
  <w:num w:numId="14">
    <w:abstractNumId w:val="18"/>
  </w:num>
  <w:num w:numId="15">
    <w:abstractNumId w:val="7"/>
  </w:num>
  <w:num w:numId="16">
    <w:abstractNumId w:val="17"/>
  </w:num>
  <w:num w:numId="17">
    <w:abstractNumId w:val="4"/>
  </w:num>
  <w:num w:numId="18">
    <w:abstractNumId w:val="17"/>
  </w:num>
  <w:num w:numId="19">
    <w:abstractNumId w:val="9"/>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2384"/>
    <w:rsid w:val="000E3030"/>
    <w:rsid w:val="000E31FC"/>
    <w:rsid w:val="000E7302"/>
    <w:rsid w:val="000F0459"/>
    <w:rsid w:val="000F72C3"/>
    <w:rsid w:val="00106073"/>
    <w:rsid w:val="00132D51"/>
    <w:rsid w:val="00136681"/>
    <w:rsid w:val="00152634"/>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956F1"/>
    <w:rsid w:val="002B5B33"/>
    <w:rsid w:val="002C369F"/>
    <w:rsid w:val="002C7CF1"/>
    <w:rsid w:val="002D10B8"/>
    <w:rsid w:val="002D32B6"/>
    <w:rsid w:val="002D7217"/>
    <w:rsid w:val="002D735B"/>
    <w:rsid w:val="002F0CAD"/>
    <w:rsid w:val="002F7A44"/>
    <w:rsid w:val="00300CB3"/>
    <w:rsid w:val="0030216D"/>
    <w:rsid w:val="0031119A"/>
    <w:rsid w:val="0032169D"/>
    <w:rsid w:val="00323396"/>
    <w:rsid w:val="00362942"/>
    <w:rsid w:val="00370182"/>
    <w:rsid w:val="003745FD"/>
    <w:rsid w:val="0037642A"/>
    <w:rsid w:val="003926CE"/>
    <w:rsid w:val="003A3B67"/>
    <w:rsid w:val="003C432E"/>
    <w:rsid w:val="003C72DB"/>
    <w:rsid w:val="003D3054"/>
    <w:rsid w:val="003E217E"/>
    <w:rsid w:val="003E6CAE"/>
    <w:rsid w:val="003F1337"/>
    <w:rsid w:val="00403715"/>
    <w:rsid w:val="00410E8A"/>
    <w:rsid w:val="00445C7D"/>
    <w:rsid w:val="00451588"/>
    <w:rsid w:val="00454A6E"/>
    <w:rsid w:val="00474172"/>
    <w:rsid w:val="00480F79"/>
    <w:rsid w:val="0048281B"/>
    <w:rsid w:val="00482A36"/>
    <w:rsid w:val="004834BC"/>
    <w:rsid w:val="004846D2"/>
    <w:rsid w:val="00486CBD"/>
    <w:rsid w:val="004A199E"/>
    <w:rsid w:val="004B2261"/>
    <w:rsid w:val="004B79B0"/>
    <w:rsid w:val="004C4AE1"/>
    <w:rsid w:val="004C4AFC"/>
    <w:rsid w:val="004D6404"/>
    <w:rsid w:val="004E0E5B"/>
    <w:rsid w:val="004E5DB7"/>
    <w:rsid w:val="004F04E0"/>
    <w:rsid w:val="0050501A"/>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1271"/>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12DC"/>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B7A42"/>
    <w:rsid w:val="00AC5881"/>
    <w:rsid w:val="00AC6B6E"/>
    <w:rsid w:val="00AD2621"/>
    <w:rsid w:val="00AD2728"/>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1FB1"/>
    <w:rsid w:val="00BF2BC4"/>
    <w:rsid w:val="00BF3A97"/>
    <w:rsid w:val="00C04660"/>
    <w:rsid w:val="00C0678E"/>
    <w:rsid w:val="00C10A87"/>
    <w:rsid w:val="00C27995"/>
    <w:rsid w:val="00C37B4B"/>
    <w:rsid w:val="00C5456E"/>
    <w:rsid w:val="00C570AD"/>
    <w:rsid w:val="00C70760"/>
    <w:rsid w:val="00C7777B"/>
    <w:rsid w:val="00C9280D"/>
    <w:rsid w:val="00C9574B"/>
    <w:rsid w:val="00CA158E"/>
    <w:rsid w:val="00CA38D4"/>
    <w:rsid w:val="00CA5773"/>
    <w:rsid w:val="00CB4DB3"/>
    <w:rsid w:val="00CB6529"/>
    <w:rsid w:val="00CC18F2"/>
    <w:rsid w:val="00CC7040"/>
    <w:rsid w:val="00CD1B6B"/>
    <w:rsid w:val="00CD2943"/>
    <w:rsid w:val="00CD6851"/>
    <w:rsid w:val="00CE154A"/>
    <w:rsid w:val="00CE16BC"/>
    <w:rsid w:val="00CE1D61"/>
    <w:rsid w:val="00CF5325"/>
    <w:rsid w:val="00D0003B"/>
    <w:rsid w:val="00D0181A"/>
    <w:rsid w:val="00D1725E"/>
    <w:rsid w:val="00D207FC"/>
    <w:rsid w:val="00D44873"/>
    <w:rsid w:val="00D67FD5"/>
    <w:rsid w:val="00D9026C"/>
    <w:rsid w:val="00D90340"/>
    <w:rsid w:val="00D90E37"/>
    <w:rsid w:val="00D950B8"/>
    <w:rsid w:val="00D9696C"/>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57B1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7382E"/>
    <w:rsid w:val="00F8129D"/>
    <w:rsid w:val="00F83BF8"/>
    <w:rsid w:val="00F8539B"/>
    <w:rsid w:val="00F877EF"/>
    <w:rsid w:val="00F87910"/>
    <w:rsid w:val="00FA1A04"/>
    <w:rsid w:val="00FA439D"/>
    <w:rsid w:val="00FA7DE6"/>
    <w:rsid w:val="00FB1143"/>
    <w:rsid w:val="00FC1224"/>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AFD5"/>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7A42"/>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qFormat/>
    <w:rsid w:val="00BE1027"/>
    <w:pPr>
      <w:keepNext/>
      <w:widowControl/>
      <w:autoSpaceDE/>
      <w:autoSpaceDN/>
      <w:spacing w:before="240" w:after="60"/>
      <w:outlineLvl w:val="0"/>
    </w:pPr>
    <w:rPr>
      <w:rFonts w:ascii="Times New Roman" w:eastAsia="Times New Roman" w:hAnsi="Times New Roman" w:cs="Times New Roman"/>
      <w:b/>
      <w:bCs/>
      <w:kern w:val="32"/>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widowControl/>
      <w:autoSpaceDE/>
      <w:autoSpaceDN/>
      <w:ind w:left="720"/>
      <w:contextualSpacing/>
    </w:pPr>
    <w:rPr>
      <w:rFonts w:ascii="Times New Roman" w:eastAsia="Times New Roman" w:hAnsi="Times New Roman" w:cs="Times New Roman"/>
      <w:sz w:val="24"/>
      <w:szCs w:val="24"/>
      <w:bdr w:val="nil"/>
      <w:lang w:bidi="ar-SA"/>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customStyle="1" w:styleId="Default">
    <w:name w:val="Default"/>
    <w:rsid w:val="00C37B4B"/>
    <w:pPr>
      <w:autoSpaceDE w:val="0"/>
      <w:autoSpaceDN w:val="0"/>
      <w:adjustRightInd w:val="0"/>
      <w:spacing w:after="0" w:line="240" w:lineRule="auto"/>
    </w:pPr>
    <w:rPr>
      <w:rFonts w:ascii="Calibri" w:hAnsi="Calibri" w:cs="Calibri"/>
      <w:color w:val="000000"/>
      <w:sz w:val="24"/>
      <w:szCs w:val="24"/>
    </w:rPr>
  </w:style>
  <w:style w:type="paragraph" w:customStyle="1" w:styleId="Copy">
    <w:name w:val="Copy"/>
    <w:basedOn w:val="Normal"/>
    <w:qFormat/>
    <w:rsid w:val="00C37B4B"/>
    <w:pPr>
      <w:widowControl/>
      <w:autoSpaceDE/>
      <w:autoSpaceDN/>
      <w:spacing w:line="220" w:lineRule="exact"/>
    </w:pPr>
    <w:rPr>
      <w:rFonts w:ascii="Expo Office" w:eastAsia="MS Mincho" w:hAnsi="Expo Office" w:cs="Expo Office"/>
      <w:sz w:val="1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PhenomenalZ</cp:lastModifiedBy>
  <cp:revision>2</cp:revision>
  <cp:lastPrinted>2017-06-19T13:22:00Z</cp:lastPrinted>
  <dcterms:created xsi:type="dcterms:W3CDTF">2021-03-18T08:14:00Z</dcterms:created>
  <dcterms:modified xsi:type="dcterms:W3CDTF">2021-03-18T08:14:00Z</dcterms:modified>
</cp:coreProperties>
</file>